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jpeg" ContentType="image/jpeg"/>
  <Default Extension="png" ContentType="image/png"/>
  <Default Extension="tiff" ContentType="image/tiff"/>
  <Default Extension="gif" ContentType="image/gif"/>
  <Default Extension="bin" ContentType="application/vnd.openxmlformats-officedocument.oleObject"/>
  <Default Extension="wmf" ContentType="image/x-wmf"/>
  <Default Extension="emf" ContentType="image/x-emf"/>
  <Override PartName="/word/stylesWithEffects.xml" ContentType="application/vnd.ms-word.stylesWithEffects+xml"/>
  <Override PartName="/docProps/app.xml" ContentType="application/vnd.openxmlformats-officedocument.extended-properties+xml"/>
  <Override PartName="/word/theme/theme1.xml" ContentType="application/vnd.openxmlformats-officedocument.theme+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a="http://schemas.openxmlformats.org/drawingml/2006/main" xmlns:c="http://schemas.openxmlformats.org/drawingml/2006/chart" xmlns:dgm="http://schemas.openxmlformats.org/drawingml/2006/diagram" xmlns:lc="http://schemas.openxmlformats.org/drawingml/2006/lockedCanvas" xmlns:m="http://schemas.openxmlformats.org/officeDocument/2006/math" xmlns:mc="http://schemas.openxmlformats.org/markup-compatibility/2006" xmlns:mo="http://schemas.microsoft.com/office/mac/office/2008/main" xmlns:mv="urn:schemas-microsoft-com:mac:vml" xmlns:o="urn:schemas-microsoft-com:office:office" xmlns:pic="http://schemas.openxmlformats.org/drawingml/2006/picture" xmlns:r="http://schemas.openxmlformats.org/officeDocument/2006/relationships" xmlns:v="urn:schemas-microsoft-com:vml" xmlns:w="http://schemas.openxmlformats.org/wordprocessingml/2006/main"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body>
    <w:p>
      <w:pPr>
        <w:pStyle w:val="Normal"/>
        <w:jc w:val="center"/>
        <w:rPr>
          <w:b/>
          <w:sz w:val="32"/>
          <w:szCs w:val="32"/>
        </w:rPr>
      </w:pPr>
      <w:r>
        <w:rPr>
          <w:b/>
          <w:sz w:val="32"/>
          <w:szCs w:val="32"/>
        </w:rPr>
        <w:t>LYCEE Jean PERRIN - LAMBERSART</w:t>
      </w:r>
    </w:p>
    <w:p>
      <w:pPr>
        <w:pStyle w:val="Normal"/>
        <w:jc w:val="center"/>
        <w:rPr>
          <w:b/>
          <w:sz w:val="32"/>
          <w:szCs w:val="32"/>
        </w:rPr>
      </w:pPr>
      <w:r>
        <w:rPr>
          <w:b/>
          <w:sz w:val="32"/>
          <w:szCs w:val="32"/>
        </w:rPr>
        <w:t>Projet pédagogique et éducatif de l’internat</w:t>
      </w:r>
    </w:p>
    <w:p>
      <w:pPr>
        <w:pStyle w:val="Normal"/>
        <w:jc w:val="center"/>
        <w:rPr>
          <w:b/>
          <w:sz w:val="32"/>
          <w:szCs w:val="32"/>
        </w:rPr>
      </w:pPr>
      <w:r>
        <w:rPr>
          <w:b/>
          <w:sz w:val="32"/>
          <w:szCs w:val="32"/>
        </w:rPr>
        <w:t>Année 20</w:t>
      </w:r>
      <w:r>
        <w:rPr>
          <w:b/>
          <w:sz w:val="32"/>
          <w:szCs w:val="32"/>
        </w:rPr>
        <w:t>21</w:t>
      </w:r>
      <w:r>
        <w:rPr>
          <w:b/>
          <w:sz w:val="32"/>
          <w:szCs w:val="32"/>
        </w:rPr>
        <w:t>/20</w:t>
      </w:r>
      <w:r>
        <w:rPr>
          <w:b/>
          <w:sz w:val="32"/>
          <w:szCs w:val="32"/>
        </w:rPr>
        <w:t>22</w:t>
      </w:r>
    </w:p>
    <w:p>
      <w:pPr>
        <w:pStyle w:val="Normal"/>
        <w:jc w:val="center"/>
        <w:rPr>
          <w:b/>
          <w:sz w:val="32"/>
          <w:szCs w:val="32"/>
        </w:rPr>
      </w:pPr>
    </w:p>
    <w:p>
      <w:pPr>
        <w:pStyle w:val="Normal"/>
        <w:rPr>
          <w:b/>
          <w:sz w:val="32"/>
          <w:szCs w:val="32"/>
        </w:rPr>
      </w:pPr>
    </w:p>
    <w:p>
      <w:pPr>
        <w:pStyle w:val="Normal"/>
        <w:jc w:val="both"/>
        <w:rPr>
          <w:sz w:val="28"/>
          <w:szCs w:val="28"/>
        </w:rPr>
      </w:pPr>
    </w:p>
    <w:p>
      <w:pPr>
        <w:pStyle w:val="Normal"/>
        <w:jc w:val="both"/>
        <w:ind w:left="561"/>
        <w:rPr>
          <w:sz w:val="28"/>
          <w:szCs w:val="28"/>
        </w:rPr>
      </w:pPr>
      <w:r>
        <w:rPr>
          <w:sz w:val="28"/>
          <w:szCs w:val="28"/>
        </w:rPr>
        <w:tab/>
      </w:r>
      <w:r>
        <w:rPr>
          <w:sz w:val="28"/>
          <w:szCs w:val="28"/>
        </w:rPr>
        <w:tab/>
      </w:r>
      <w:r>
        <w:rPr>
          <w:sz w:val="28"/>
          <w:szCs w:val="28"/>
        </w:rPr>
        <w:t>Le lycée Jean Perrin à Lambersart possède un internat rénové depuis 2009 d’une capacité de 4</w:t>
      </w:r>
      <w:r>
        <w:rPr>
          <w:sz w:val="28"/>
          <w:szCs w:val="28"/>
        </w:rPr>
        <w:t>0</w:t>
      </w:r>
      <w:r>
        <w:rPr>
          <w:sz w:val="28"/>
          <w:szCs w:val="28"/>
        </w:rPr>
        <w:t xml:space="preserve"> places</w:t>
      </w:r>
      <w:r>
        <w:rPr>
          <w:sz w:val="28"/>
          <w:szCs w:val="28"/>
        </w:rPr>
        <w:t>.</w:t>
      </w:r>
    </w:p>
    <w:p>
      <w:pPr>
        <w:pStyle w:val="Normal"/>
        <w:jc w:val="both"/>
        <w:ind w:left="561"/>
        <w:rPr>
          <w:sz w:val="28"/>
          <w:szCs w:val="28"/>
        </w:rPr>
      </w:pPr>
      <w:r>
        <w:rPr>
          <w:sz w:val="28"/>
          <w:szCs w:val="28"/>
        </w:rPr>
        <w:t xml:space="preserve">L’hébergement mixte propose </w:t>
      </w:r>
      <w:r>
        <w:rPr>
          <w:sz w:val="28"/>
          <w:szCs w:val="28"/>
        </w:rPr>
        <w:t>6</w:t>
      </w:r>
      <w:r>
        <w:rPr>
          <w:sz w:val="28"/>
          <w:szCs w:val="28"/>
        </w:rPr>
        <w:t xml:space="preserve"> chambres « garçons » réparties sur les </w:t>
      </w:r>
      <w:r>
        <w:rPr>
          <w:sz w:val="28"/>
          <w:szCs w:val="28"/>
        </w:rPr>
        <w:t>deuxième</w:t>
      </w:r>
      <w:r>
        <w:rPr>
          <w:sz w:val="28"/>
          <w:szCs w:val="28"/>
        </w:rPr>
        <w:t xml:space="preserve"> et </w:t>
      </w:r>
      <w:r>
        <w:rPr>
          <w:sz w:val="28"/>
          <w:szCs w:val="28"/>
        </w:rPr>
        <w:t>trois</w:t>
      </w:r>
      <w:r>
        <w:rPr>
          <w:sz w:val="28"/>
          <w:szCs w:val="28"/>
        </w:rPr>
        <w:t xml:space="preserve">ième étages et </w:t>
      </w:r>
      <w:r>
        <w:rPr>
          <w:sz w:val="28"/>
          <w:szCs w:val="28"/>
        </w:rPr>
        <w:t>4</w:t>
      </w:r>
      <w:r>
        <w:rPr>
          <w:sz w:val="28"/>
          <w:szCs w:val="28"/>
        </w:rPr>
        <w:t xml:space="preserve"> chambres « filles » au </w:t>
      </w:r>
      <w:r>
        <w:rPr>
          <w:sz w:val="28"/>
          <w:szCs w:val="28"/>
        </w:rPr>
        <w:t>premier</w:t>
      </w:r>
      <w:r>
        <w:rPr>
          <w:sz w:val="28"/>
          <w:szCs w:val="28"/>
        </w:rPr>
        <w:t xml:space="preserve"> étage</w:t>
      </w:r>
      <w:r>
        <w:rPr>
          <w:sz w:val="28"/>
          <w:szCs w:val="28"/>
        </w:rPr>
        <w:t>. Chaque chambre</w:t>
      </w:r>
      <w:r>
        <w:rPr>
          <w:sz w:val="28"/>
          <w:szCs w:val="28"/>
        </w:rPr>
        <w:t xml:space="preserve"> accueille un maximum de 4 élèves. Les sanitaires sont collectifs à chaque étage.</w:t>
      </w:r>
    </w:p>
    <w:p>
      <w:pPr>
        <w:pStyle w:val="Normal"/>
        <w:jc w:val="both"/>
        <w:ind w:left="561"/>
        <w:rPr>
          <w:sz w:val="28"/>
          <w:szCs w:val="28"/>
        </w:rPr>
      </w:pPr>
    </w:p>
    <w:p>
      <w:pPr>
        <w:pStyle w:val="Normal"/>
        <w:jc w:val="both"/>
        <w:ind w:left="561"/>
        <w:rPr>
          <w:sz w:val="28"/>
          <w:szCs w:val="28"/>
        </w:rPr>
      </w:pPr>
      <w:r>
        <w:rPr>
          <w:noProof/>
        </w:rPr>
        <w:drawing>
          <wp:inline distT="0" distB="0" distL="0" distR="0">
            <wp:extent cx="4157345" cy="30899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bwMode="auto">
                    <a:xfrm>
                      <a:off x="0" y="0"/>
                      <a:ext cx="4157345" cy="3089910"/>
                    </a:xfrm>
                    <a:prstGeom prst="rect">
                      <a:avLst/>
                    </a:prstGeom>
                    <a:noFill/>
                  </pic:spPr>
                </pic:pic>
              </a:graphicData>
            </a:graphic>
          </wp:inline>
        </w:drawing>
      </w:r>
      <w:r>
        <w:rPr>
          <w:noProof/>
        </w:rPr>
        <w:drawing>
          <wp:inline distT="0" distB="0" distL="0" distR="0">
            <wp:extent cx="2315210" cy="30867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
                    <a:stretch>
                      <a:fillRect/>
                    </a:stretch>
                  </pic:blipFill>
                  <pic:spPr bwMode="auto">
                    <a:xfrm>
                      <a:off x="0" y="0"/>
                      <a:ext cx="2315210" cy="3086735"/>
                    </a:xfrm>
                    <a:prstGeom prst="rect">
                      <a:avLst/>
                    </a:prstGeom>
                    <a:noFill/>
                  </pic:spPr>
                </pic:pic>
              </a:graphicData>
            </a:graphic>
          </wp:inline>
        </w:drawing>
      </w:r>
    </w:p>
    <w:p>
      <w:pPr>
        <w:pStyle w:val="Normal"/>
        <w:jc w:val="both"/>
        <w:ind w:left="561"/>
        <w:rPr>
          <w:sz w:val="28"/>
          <w:szCs w:val="28"/>
        </w:rPr>
      </w:pPr>
    </w:p>
    <w:p>
      <w:pPr>
        <w:pStyle w:val="Normal"/>
        <w:jc w:val="both"/>
        <w:ind w:left="561"/>
        <w:rPr>
          <w:sz w:val="28"/>
          <w:szCs w:val="28"/>
        </w:rPr>
      </w:pPr>
    </w:p>
    <w:p>
      <w:pPr>
        <w:pStyle w:val="Normal"/>
        <w:jc w:val="both"/>
        <w:ind w:left="561"/>
        <w:rPr>
          <w:sz w:val="28"/>
          <w:szCs w:val="28"/>
        </w:rPr>
      </w:pPr>
      <w:r>
        <w:rPr>
          <w:sz w:val="28"/>
          <w:szCs w:val="28"/>
        </w:rPr>
        <w:t>L</w:t>
      </w:r>
      <w:r>
        <w:rPr>
          <w:sz w:val="28"/>
          <w:szCs w:val="28"/>
        </w:rPr>
        <w:t xml:space="preserve">’internat </w:t>
      </w:r>
      <w:r>
        <w:rPr>
          <w:sz w:val="28"/>
          <w:szCs w:val="28"/>
        </w:rPr>
        <w:t>est essentiellement</w:t>
      </w:r>
      <w:r>
        <w:rPr>
          <w:sz w:val="28"/>
          <w:szCs w:val="28"/>
        </w:rPr>
        <w:t xml:space="preserve"> voué à accueillir des sportifs de la section pôle espoir foot</w:t>
      </w:r>
      <w:r>
        <w:rPr>
          <w:sz w:val="28"/>
          <w:szCs w:val="28"/>
        </w:rPr>
        <w:t>.</w:t>
      </w:r>
    </w:p>
    <w:p>
      <w:pPr>
        <w:pStyle w:val="Normal"/>
        <w:jc w:val="both"/>
        <w:ind w:left="561"/>
        <w:rPr>
          <w:sz w:val="28"/>
          <w:szCs w:val="28"/>
        </w:rPr>
      </w:pPr>
    </w:p>
    <w:p>
      <w:pPr>
        <w:pStyle w:val="Normal"/>
        <w:jc w:val="both"/>
        <w:ind w:left="561"/>
        <w:rPr>
          <w:sz w:val="28"/>
          <w:szCs w:val="28"/>
        </w:rPr>
      </w:pPr>
    </w:p>
    <w:p>
      <w:pPr>
        <w:pStyle w:val="Normal"/>
        <w:jc w:val="both"/>
        <w:ind w:left="561"/>
        <w:rPr>
          <w:color w:val="FF0000"/>
          <w:sz w:val="28"/>
          <w:szCs w:val="28"/>
        </w:rPr>
      </w:pPr>
      <w:r>
        <w:rPr>
          <w:color w:val="FF0000"/>
          <w:sz w:val="28"/>
          <w:szCs w:val="28"/>
        </w:rPr>
        <w:t>Depuis la</w:t>
      </w:r>
      <w:r>
        <w:rPr>
          <w:color w:val="FF0000"/>
          <w:sz w:val="28"/>
          <w:szCs w:val="28"/>
        </w:rPr>
        <w:t xml:space="preserve"> rentrée 2014 le lycée accueille </w:t>
      </w:r>
      <w:r>
        <w:rPr>
          <w:color w:val="FF0000"/>
          <w:sz w:val="28"/>
          <w:szCs w:val="28"/>
        </w:rPr>
        <w:t xml:space="preserve">quelques élèves </w:t>
      </w:r>
      <w:r>
        <w:rPr>
          <w:color w:val="FF0000"/>
          <w:sz w:val="28"/>
          <w:szCs w:val="28"/>
        </w:rPr>
        <w:t xml:space="preserve">du collège Lavoisier de Lambersart en section sportive (Foot). </w:t>
      </w:r>
      <w:r>
        <w:rPr>
          <w:color w:val="FF0000"/>
          <w:sz w:val="28"/>
          <w:szCs w:val="28"/>
        </w:rPr>
        <w:t xml:space="preserve">Pour l’année scolaire 2019/20, 10 collégiens et collégiennes sont hébergés. </w:t>
      </w:r>
      <w:r>
        <w:rPr>
          <w:color w:val="FF0000"/>
          <w:sz w:val="28"/>
          <w:szCs w:val="28"/>
        </w:rPr>
        <w:t xml:space="preserve">A ce titre, l’encadrement </w:t>
      </w:r>
      <w:r>
        <w:rPr>
          <w:color w:val="FF0000"/>
          <w:sz w:val="28"/>
          <w:szCs w:val="28"/>
        </w:rPr>
        <w:t>est</w:t>
      </w:r>
      <w:r>
        <w:rPr>
          <w:color w:val="FF0000"/>
          <w:sz w:val="28"/>
          <w:szCs w:val="28"/>
        </w:rPr>
        <w:t xml:space="preserve"> renforcé d</w:t>
      </w:r>
      <w:r>
        <w:rPr>
          <w:color w:val="FF0000"/>
          <w:sz w:val="28"/>
          <w:szCs w:val="28"/>
        </w:rPr>
        <w:t>e 2</w:t>
      </w:r>
      <w:r>
        <w:rPr>
          <w:color w:val="FF0000"/>
          <w:sz w:val="28"/>
          <w:szCs w:val="28"/>
        </w:rPr>
        <w:t xml:space="preserve"> assistant</w:t>
      </w:r>
      <w:r>
        <w:rPr>
          <w:color w:val="FF0000"/>
          <w:sz w:val="28"/>
          <w:szCs w:val="28"/>
        </w:rPr>
        <w:t>s</w:t>
      </w:r>
      <w:r>
        <w:rPr>
          <w:color w:val="FF0000"/>
          <w:sz w:val="28"/>
          <w:szCs w:val="28"/>
        </w:rPr>
        <w:t xml:space="preserve"> d’éducation recruté par le club du L.O.S.C.</w:t>
      </w:r>
    </w:p>
    <w:p>
      <w:pPr>
        <w:pStyle w:val="Normal"/>
        <w:jc w:val="both"/>
        <w:ind w:left="561"/>
        <w:rPr>
          <w:sz w:val="28"/>
          <w:szCs w:val="28"/>
        </w:rPr>
      </w:pPr>
    </w:p>
    <w:p>
      <w:pPr>
        <w:pStyle w:val="Normal"/>
        <w:jc w:val="both"/>
        <w:rPr>
          <w:sz w:val="28"/>
          <w:szCs w:val="28"/>
        </w:rPr>
      </w:pPr>
      <w:r>
        <w:rPr>
          <w:sz w:val="28"/>
          <w:szCs w:val="28"/>
        </w:rPr>
        <w:tab/>
      </w:r>
    </w:p>
    <w:p>
      <w:pPr>
        <w:pStyle w:val="Normal"/>
        <w:jc w:val="both"/>
        <w:ind w:left="561"/>
        <w:rPr>
          <w:sz w:val="28"/>
          <w:szCs w:val="28"/>
        </w:rPr>
      </w:pPr>
      <w:r>
        <w:rPr>
          <w:sz w:val="28"/>
          <w:szCs w:val="28"/>
        </w:rPr>
        <w:br w:type="page"/>
      </w:r>
      <w:r>
        <w:rPr>
          <w:sz w:val="28"/>
          <w:szCs w:val="28"/>
        </w:rPr>
        <w:t>Quatre</w:t>
      </w:r>
      <w:r>
        <w:rPr>
          <w:sz w:val="28"/>
          <w:szCs w:val="28"/>
        </w:rPr>
        <w:t xml:space="preserve"> assistants d’éducation encadrent les élèves chaque soir pendant les différentes phases de la soirée à partir de 17h. De plus, un Conseiller Principal d’Education est </w:t>
      </w:r>
      <w:r>
        <w:rPr>
          <w:sz w:val="28"/>
          <w:szCs w:val="28"/>
        </w:rPr>
        <w:t>responsable</w:t>
      </w:r>
      <w:r>
        <w:rPr>
          <w:sz w:val="28"/>
          <w:szCs w:val="28"/>
        </w:rPr>
        <w:t xml:space="preserve"> de 18h à 2</w:t>
      </w:r>
      <w:r>
        <w:rPr>
          <w:sz w:val="28"/>
          <w:szCs w:val="28"/>
        </w:rPr>
        <w:t>0</w:t>
      </w:r>
      <w:r>
        <w:rPr>
          <w:sz w:val="28"/>
          <w:szCs w:val="28"/>
        </w:rPr>
        <w:t>h</w:t>
      </w:r>
      <w:r>
        <w:rPr>
          <w:sz w:val="28"/>
          <w:szCs w:val="28"/>
        </w:rPr>
        <w:t>0</w:t>
      </w:r>
      <w:r>
        <w:rPr>
          <w:sz w:val="28"/>
          <w:szCs w:val="28"/>
        </w:rPr>
        <w:t xml:space="preserve">0 afin de veiller au bon fonctionnent de l’internat. </w:t>
      </w:r>
    </w:p>
    <w:p>
      <w:pPr>
        <w:pStyle w:val="Normal"/>
        <w:jc w:val="both"/>
        <w:rPr>
          <w:sz w:val="28"/>
          <w:szCs w:val="28"/>
        </w:rPr>
      </w:pPr>
    </w:p>
    <w:p>
      <w:pPr>
        <w:pStyle w:val="Normal"/>
        <w:jc w:val="both"/>
        <w:rPr>
          <w:sz w:val="28"/>
          <w:szCs w:val="28"/>
        </w:rPr>
      </w:pPr>
      <w:r>
        <w:rPr>
          <w:u w:val="single"/>
          <w:sz w:val="28"/>
          <w:szCs w:val="28"/>
        </w:rPr>
        <w:t>Les temps de travail </w:t>
      </w:r>
      <w:r>
        <w:rPr>
          <w:sz w:val="28"/>
          <w:szCs w:val="28"/>
        </w:rPr>
        <w:t>:</w:t>
      </w:r>
    </w:p>
    <w:p>
      <w:pPr>
        <w:pStyle w:val="Normal"/>
        <w:jc w:val="both"/>
        <w:rPr>
          <w:sz w:val="28"/>
          <w:szCs w:val="28"/>
        </w:rPr>
      </w:pPr>
    </w:p>
    <w:p>
      <w:pPr>
        <w:pStyle w:val="Normal"/>
        <w:jc w:val="both"/>
        <w:ind w:left="561"/>
        <w:rPr>
          <w:sz w:val="28"/>
          <w:szCs w:val="28"/>
        </w:rPr>
      </w:pPr>
      <w:r>
        <w:rPr>
          <w:sz w:val="28"/>
          <w:szCs w:val="28"/>
        </w:rPr>
        <w:t xml:space="preserve">Les élèves disposent d’une salle d’étude et de </w:t>
      </w:r>
      <w:r>
        <w:rPr>
          <w:sz w:val="28"/>
          <w:szCs w:val="28"/>
        </w:rPr>
        <w:t>3</w:t>
      </w:r>
      <w:r>
        <w:rPr>
          <w:sz w:val="28"/>
          <w:szCs w:val="28"/>
        </w:rPr>
        <w:t xml:space="preserve"> salles informatique</w:t>
      </w:r>
      <w:r>
        <w:rPr>
          <w:sz w:val="28"/>
          <w:szCs w:val="28"/>
        </w:rPr>
        <w:t>s</w:t>
      </w:r>
      <w:r>
        <w:rPr>
          <w:sz w:val="28"/>
          <w:szCs w:val="28"/>
        </w:rPr>
        <w:t xml:space="preserve"> (</w:t>
      </w:r>
      <w:r>
        <w:rPr>
          <w:sz w:val="28"/>
          <w:szCs w:val="28"/>
        </w:rPr>
        <w:t>3</w:t>
      </w:r>
      <w:r>
        <w:rPr>
          <w:sz w:val="28"/>
          <w:szCs w:val="28"/>
        </w:rPr>
        <w:t xml:space="preserve"> postes chacune) sur les</w:t>
      </w:r>
      <w:r>
        <w:rPr>
          <w:sz w:val="28"/>
          <w:szCs w:val="28"/>
        </w:rPr>
        <w:t xml:space="preserve"> 1er,</w:t>
      </w:r>
      <w:r>
        <w:rPr>
          <w:sz w:val="28"/>
          <w:szCs w:val="28"/>
        </w:rPr>
        <w:t xml:space="preserve"> 2</w:t>
      </w:r>
      <w:r>
        <w:rPr>
          <w:sz w:val="28"/>
          <w:szCs w:val="28"/>
          <w:vertAlign w:val="superscript"/>
        </w:rPr>
        <w:t>ème</w:t>
      </w:r>
      <w:r>
        <w:rPr>
          <w:sz w:val="28"/>
          <w:szCs w:val="28"/>
        </w:rPr>
        <w:t xml:space="preserve"> et 3</w:t>
      </w:r>
      <w:r>
        <w:rPr>
          <w:sz w:val="28"/>
          <w:szCs w:val="28"/>
          <w:vertAlign w:val="superscript"/>
        </w:rPr>
        <w:t>ème</w:t>
      </w:r>
      <w:r>
        <w:rPr>
          <w:sz w:val="28"/>
          <w:szCs w:val="28"/>
        </w:rPr>
        <w:t xml:space="preserve"> étage dont les accès sont contrôlés par un Assistant d’Education. Le temps de travail se découpe en deux temps : 45 minutes d’étude silencieuse (portables, ordinateurs et baladeurs interdits) et 30 minutes minimum d’étude libre (possibilité de soutien, travail en groupe et recherche sur internet en salle informatique). </w:t>
      </w:r>
    </w:p>
    <w:p>
      <w:pPr>
        <w:pStyle w:val="Normal"/>
        <w:jc w:val="both"/>
        <w:ind w:left="561"/>
        <w:rPr>
          <w:sz w:val="28"/>
          <w:szCs w:val="28"/>
        </w:rPr>
      </w:pPr>
      <w:r>
        <w:rPr>
          <w:sz w:val="28"/>
          <w:szCs w:val="28"/>
        </w:rPr>
        <w:t xml:space="preserve">Le niveau seconde est regroupé en salle d’étude avec un assistant d’éducation. Les autres élèves travaillent en autonomie dans leur chambre. </w:t>
      </w:r>
      <w:r>
        <w:rPr>
          <w:sz w:val="28"/>
          <w:szCs w:val="28"/>
        </w:rPr>
        <w:t xml:space="preserve"> Un </w:t>
      </w:r>
      <w:r>
        <w:rPr>
          <w:sz w:val="28"/>
          <w:szCs w:val="28"/>
        </w:rPr>
        <w:t>assistant d’éducation circule dans les étages et les chambres afin de s’assurer de la mise au travail des élèves et  apporter une aide ponctuelle.</w:t>
      </w:r>
    </w:p>
    <w:p>
      <w:pPr>
        <w:pStyle w:val="Normal"/>
        <w:jc w:val="both"/>
        <w:ind w:left="561"/>
        <w:rPr>
          <w:sz w:val="16"/>
          <w:szCs w:val="16"/>
        </w:rPr>
      </w:pPr>
    </w:p>
    <w:p>
      <w:pPr>
        <w:pStyle w:val="Normal"/>
        <w:jc w:val="both"/>
        <w:ind w:left="561"/>
        <w:rPr>
          <w:sz w:val="28"/>
          <w:szCs w:val="28"/>
        </w:rPr>
      </w:pPr>
      <w:r>
        <w:rPr>
          <w:noProof/>
        </w:rPr>
        <w:drawing>
          <wp:inline distT="0" distB="0" distL="0" distR="0">
            <wp:extent cx="2960370" cy="22205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
                    <a:stretch>
                      <a:fillRect/>
                    </a:stretch>
                  </pic:blipFill>
                  <pic:spPr bwMode="auto">
                    <a:xfrm>
                      <a:off x="0" y="0"/>
                      <a:ext cx="2960370" cy="2220595"/>
                    </a:xfrm>
                    <a:prstGeom prst="rect">
                      <a:avLst/>
                    </a:prstGeom>
                    <a:noFill/>
                  </pic:spPr>
                </pic:pic>
              </a:graphicData>
            </a:graphic>
          </wp:inline>
        </w:drawing>
      </w:r>
      <w:r>
        <w:rPr>
          <w:noProof/>
        </w:rPr>
        <w:drawing>
          <wp:inline distT="0" distB="0" distL="0" distR="0">
            <wp:extent cx="2973070" cy="22301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
                    <a:stretch>
                      <a:fillRect/>
                    </a:stretch>
                  </pic:blipFill>
                  <pic:spPr bwMode="auto">
                    <a:xfrm>
                      <a:off x="0" y="0"/>
                      <a:ext cx="2973070" cy="2230120"/>
                    </a:xfrm>
                    <a:prstGeom prst="rect">
                      <a:avLst/>
                    </a:prstGeom>
                    <a:noFill/>
                  </pic:spPr>
                </pic:pic>
              </a:graphicData>
            </a:graphic>
          </wp:inline>
        </w:drawing>
      </w:r>
    </w:p>
    <w:p>
      <w:pPr>
        <w:pStyle w:val="Normal"/>
        <w:jc w:val="both"/>
        <w:ind w:left="561"/>
        <w:rPr>
          <w:sz w:val="28"/>
          <w:szCs w:val="28"/>
        </w:rPr>
      </w:pPr>
    </w:p>
    <w:p>
      <w:pPr>
        <w:pStyle w:val="Normal"/>
        <w:jc w:val="both"/>
        <w:ind w:left="561"/>
        <w:rPr>
          <w:sz w:val="28"/>
          <w:szCs w:val="28"/>
        </w:rPr>
      </w:pPr>
      <w:r>
        <w:rPr>
          <w:sz w:val="28"/>
          <w:szCs w:val="28"/>
        </w:rPr>
        <w:tab/>
      </w:r>
      <w:r>
        <w:rPr>
          <w:u w:val="single"/>
          <w:sz w:val="28"/>
          <w:szCs w:val="28"/>
        </w:rPr>
        <w:t>Les temps de détente</w:t>
      </w:r>
      <w:r>
        <w:rPr>
          <w:sz w:val="28"/>
          <w:szCs w:val="28"/>
        </w:rPr>
        <w:t> :</w:t>
      </w:r>
    </w:p>
    <w:p>
      <w:pPr>
        <w:pStyle w:val="Normal"/>
        <w:jc w:val="both"/>
        <w:ind w:left="561"/>
        <w:rPr>
          <w:sz w:val="28"/>
          <w:szCs w:val="28"/>
        </w:rPr>
      </w:pPr>
    </w:p>
    <w:p>
      <w:pPr>
        <w:pStyle w:val="Normal"/>
        <w:jc w:val="both"/>
        <w:ind w:left="561"/>
        <w:rPr>
          <w:sz w:val="28"/>
          <w:szCs w:val="28"/>
        </w:rPr>
      </w:pPr>
      <w:r>
        <w:rPr>
          <w:sz w:val="28"/>
          <w:szCs w:val="28"/>
        </w:rPr>
        <w:t>En dehors des temps de travail, les élèves ont accès à un espace détente : le foyer muni d’un équipement audiovisuel (vidéoprojecteur et équipement audio) et d’un espace « jeux » doté de 2 babyfoots. Ponctuellement, des soirées thématiques sont organisées (jeux de société, cinéma, événements sportifs).</w:t>
      </w:r>
    </w:p>
    <w:p>
      <w:pPr>
        <w:pStyle w:val="Normal"/>
        <w:jc w:val="both"/>
        <w:ind w:left="561"/>
        <w:rPr>
          <w:sz w:val="28"/>
          <w:szCs w:val="28"/>
        </w:rPr>
      </w:pPr>
      <w:r>
        <w:rPr>
          <w:sz w:val="28"/>
          <w:szCs w:val="28"/>
        </w:rPr>
        <w:t>Cet espace sert également de lieu de réunion avec les élèves dans le cadre de la vie démocratique de l’internat (élections, résolution de problèmes, réunions d'information).</w:t>
      </w:r>
    </w:p>
    <w:p>
      <w:pPr>
        <w:pStyle w:val="Normal"/>
        <w:jc w:val="both"/>
        <w:ind w:left="561"/>
        <w:rPr>
          <w:sz w:val="28"/>
          <w:szCs w:val="28"/>
        </w:rPr>
      </w:pPr>
      <w:r>
        <w:rPr>
          <w:sz w:val="28"/>
          <w:szCs w:val="28"/>
        </w:rPr>
        <w:t xml:space="preserve">Les salles informatiques peuvent être utilisées lors de ces temps libres sous la surveillance ponctuelle d’un Assistant d’Education. </w:t>
      </w:r>
    </w:p>
    <w:p>
      <w:pPr>
        <w:pStyle w:val="Normal"/>
        <w:jc w:val="both"/>
        <w:ind w:left="561"/>
        <w:rPr>
          <w:sz w:val="16"/>
          <w:szCs w:val="16"/>
        </w:rPr>
      </w:pPr>
    </w:p>
    <w:p>
      <w:pPr>
        <w:pStyle w:val="Normal"/>
        <w:ind w:left="561"/>
        <w:rPr>
          <w:sz w:val="28"/>
          <w:szCs w:val="28"/>
        </w:rPr>
      </w:pPr>
      <w:r>
        <w:rPr>
          <w:noProof/>
        </w:rPr>
        <w:drawing>
          <wp:inline distT="0" distB="0" distL="0" distR="0">
            <wp:extent cx="2796540" cy="20974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1"/>
                    <a:stretch>
                      <a:fillRect/>
                    </a:stretch>
                  </pic:blipFill>
                  <pic:spPr bwMode="auto">
                    <a:xfrm>
                      <a:off x="0" y="0"/>
                      <a:ext cx="2796540" cy="2097405"/>
                    </a:xfrm>
                    <a:prstGeom prst="rect">
                      <a:avLst/>
                    </a:prstGeom>
                    <a:noFill/>
                  </pic:spPr>
                </pic:pic>
              </a:graphicData>
            </a:graphic>
          </wp:inline>
        </w:drawing>
      </w:r>
      <w:r>
        <w:rPr>
          <w:sz w:val="28"/>
          <w:szCs w:val="28"/>
        </w:rPr>
        <w:t xml:space="preserve"> </w:t>
      </w:r>
      <w:r>
        <w:rPr>
          <w:noProof/>
        </w:rPr>
        <w:drawing>
          <wp:inline distT="0" distB="0" distL="0" distR="0">
            <wp:extent cx="3086735" cy="20599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2"/>
                    <a:stretch>
                      <a:fillRect/>
                    </a:stretch>
                  </pic:blipFill>
                  <pic:spPr bwMode="auto">
                    <a:xfrm>
                      <a:off x="0" y="0"/>
                      <a:ext cx="3086735" cy="2059940"/>
                    </a:xfrm>
                    <a:prstGeom prst="rect">
                      <a:avLst/>
                    </a:prstGeom>
                    <a:noFill/>
                  </pic:spPr>
                </pic:pic>
              </a:graphicData>
            </a:graphic>
          </wp:inline>
        </w:drawing>
      </w:r>
    </w:p>
    <w:p>
      <w:pPr>
        <w:pStyle w:val="Normal"/>
        <w:jc w:val="both"/>
        <w:ind w:firstLine="561"/>
        <w:rPr>
          <w:sz w:val="28"/>
          <w:szCs w:val="28"/>
        </w:rPr>
      </w:pPr>
      <w:r>
        <w:rPr>
          <w:sz w:val="28"/>
          <w:szCs w:val="28"/>
        </w:rPr>
        <w:br w:type="page"/>
      </w:r>
      <w:r>
        <w:rPr>
          <w:sz w:val="28"/>
          <w:szCs w:val="28"/>
        </w:rPr>
        <w:t>1 - Objectifs généraux</w:t>
      </w:r>
    </w:p>
    <w:p>
      <w:pPr>
        <w:pStyle w:val="Normal"/>
        <w:jc w:val="both"/>
        <w:rPr>
          <w:sz w:val="28"/>
          <w:szCs w:val="28"/>
        </w:rPr>
      </w:pPr>
    </w:p>
    <w:p>
      <w:pPr>
        <w:pStyle w:val="Normal"/>
        <w:numPr>
          <w:ilvl w:val="0"/>
          <w:numId w:val="777987564"/>
        </w:numPr>
        <w:jc w:val="both"/>
        <w:rPr>
          <w:sz w:val="28"/>
          <w:szCs w:val="28"/>
        </w:rPr>
      </w:pPr>
      <w:r>
        <w:rPr>
          <w:sz w:val="28"/>
          <w:szCs w:val="28"/>
        </w:rPr>
        <w:t>Donner un cadre de travail</w:t>
      </w:r>
    </w:p>
    <w:p>
      <w:pPr>
        <w:pStyle w:val="Normal"/>
        <w:numPr>
          <w:ilvl w:val="0"/>
          <w:numId w:val="777987564"/>
        </w:numPr>
        <w:jc w:val="both"/>
        <w:rPr>
          <w:sz w:val="28"/>
          <w:szCs w:val="28"/>
        </w:rPr>
      </w:pPr>
      <w:r>
        <w:rPr>
          <w:sz w:val="28"/>
          <w:szCs w:val="28"/>
        </w:rPr>
        <w:t>Réussir son orientation et se projeter dans l’avenir</w:t>
      </w:r>
    </w:p>
    <w:p>
      <w:pPr>
        <w:pStyle w:val="Normal"/>
        <w:numPr>
          <w:ilvl w:val="0"/>
          <w:numId w:val="777987564"/>
        </w:numPr>
        <w:jc w:val="both"/>
        <w:rPr>
          <w:sz w:val="28"/>
          <w:szCs w:val="28"/>
        </w:rPr>
      </w:pPr>
      <w:r>
        <w:rPr>
          <w:sz w:val="28"/>
          <w:szCs w:val="28"/>
        </w:rPr>
        <w:t>Améliorer les résultats scolaires par la prise en charge des individualités (tutorat)</w:t>
      </w:r>
    </w:p>
    <w:p>
      <w:pPr>
        <w:pStyle w:val="Normal"/>
        <w:numPr>
          <w:ilvl w:val="0"/>
          <w:numId w:val="777987564"/>
        </w:numPr>
        <w:jc w:val="both"/>
        <w:rPr>
          <w:sz w:val="28"/>
          <w:szCs w:val="28"/>
        </w:rPr>
      </w:pPr>
      <w:r>
        <w:rPr>
          <w:sz w:val="28"/>
          <w:szCs w:val="28"/>
        </w:rPr>
        <w:t>Créer une émulation entre les élèves et une entre-aide, une solidarité</w:t>
      </w:r>
    </w:p>
    <w:p>
      <w:pPr>
        <w:pStyle w:val="Normal"/>
        <w:numPr>
          <w:ilvl w:val="0"/>
          <w:numId w:val="777987564"/>
        </w:numPr>
        <w:jc w:val="both"/>
        <w:rPr>
          <w:sz w:val="28"/>
          <w:szCs w:val="28"/>
        </w:rPr>
      </w:pPr>
      <w:r>
        <w:rPr>
          <w:sz w:val="28"/>
          <w:szCs w:val="28"/>
        </w:rPr>
        <w:t>Fixer les règles de vie en société</w:t>
      </w:r>
    </w:p>
    <w:p>
      <w:pPr>
        <w:pStyle w:val="Normal"/>
        <w:numPr>
          <w:ilvl w:val="0"/>
          <w:numId w:val="777987564"/>
        </w:numPr>
        <w:jc w:val="both"/>
        <w:rPr>
          <w:sz w:val="28"/>
          <w:szCs w:val="28"/>
        </w:rPr>
      </w:pPr>
      <w:r>
        <w:rPr>
          <w:sz w:val="28"/>
          <w:szCs w:val="28"/>
        </w:rPr>
        <w:t xml:space="preserve">Développer une conscience citoyenne </w:t>
      </w:r>
      <w:r>
        <w:rPr>
          <w:sz w:val="28"/>
          <w:szCs w:val="28"/>
        </w:rPr>
        <w:tab/>
      </w:r>
    </w:p>
    <w:p>
      <w:pPr>
        <w:pStyle w:val="Normal"/>
        <w:numPr>
          <w:ilvl w:val="0"/>
          <w:numId w:val="777987564"/>
        </w:numPr>
        <w:jc w:val="both"/>
        <w:rPr>
          <w:sz w:val="28"/>
          <w:szCs w:val="28"/>
        </w:rPr>
      </w:pPr>
      <w:r>
        <w:rPr>
          <w:sz w:val="28"/>
          <w:szCs w:val="28"/>
        </w:rPr>
        <w:t>Valoriser l’estime de soi, développer sa personnalité</w:t>
      </w:r>
    </w:p>
    <w:p>
      <w:pPr>
        <w:pStyle w:val="Normal"/>
        <w:numPr>
          <w:ilvl w:val="0"/>
          <w:numId w:val="777987564"/>
        </w:numPr>
        <w:jc w:val="both"/>
        <w:rPr>
          <w:sz w:val="28"/>
          <w:szCs w:val="28"/>
        </w:rPr>
      </w:pPr>
      <w:r>
        <w:rPr>
          <w:sz w:val="28"/>
          <w:szCs w:val="28"/>
        </w:rPr>
        <w:t>Education à la santé, apprendre à respecter son corps</w:t>
      </w:r>
    </w:p>
    <w:p>
      <w:pPr>
        <w:pStyle w:val="Normal"/>
        <w:jc w:val="both"/>
        <w:ind w:firstLine="708"/>
        <w:rPr>
          <w:sz w:val="28"/>
          <w:szCs w:val="28"/>
        </w:rPr>
      </w:pPr>
    </w:p>
    <w:p>
      <w:pPr>
        <w:pStyle w:val="Normal"/>
        <w:jc w:val="both"/>
        <w:ind w:firstLine="708"/>
        <w:rPr>
          <w:sz w:val="28"/>
          <w:szCs w:val="28"/>
        </w:rPr>
      </w:pPr>
    </w:p>
    <w:p>
      <w:pPr>
        <w:pStyle w:val="Normal"/>
        <w:jc w:val="both"/>
        <w:ind w:firstLine="708"/>
        <w:rPr>
          <w:sz w:val="28"/>
          <w:szCs w:val="28"/>
        </w:rPr>
      </w:pPr>
      <w:r>
        <w:rPr>
          <w:sz w:val="28"/>
          <w:szCs w:val="28"/>
        </w:rPr>
        <w:t>2 – Description du dispositif</w:t>
      </w:r>
    </w:p>
    <w:p>
      <w:pPr>
        <w:pStyle w:val="Normal"/>
        <w:jc w:val="both"/>
        <w:ind w:firstLine="708"/>
        <w:rPr>
          <w:sz w:val="28"/>
          <w:szCs w:val="28"/>
        </w:rPr>
      </w:pPr>
    </w:p>
    <w:p>
      <w:pPr>
        <w:pStyle w:val="Normal"/>
        <w:jc w:val="both"/>
        <w:ind w:left="708"/>
        <w:ind w:firstLine="708"/>
        <w:rPr>
          <w:sz w:val="28"/>
          <w:szCs w:val="28"/>
        </w:rPr>
      </w:pPr>
      <w:r>
        <w:rPr>
          <w:sz w:val="28"/>
          <w:szCs w:val="28"/>
        </w:rPr>
        <w:t>L’internat permet un suivi scolaire et éducatif  intensifié pour des élèves qui, certes, doivent accepter une séparation du milieu familial mais qui profitent d'un accompagnement renforcé.</w:t>
      </w:r>
    </w:p>
    <w:p>
      <w:pPr>
        <w:pStyle w:val="Normal"/>
        <w:jc w:val="both"/>
        <w:ind w:left="708"/>
        <w:rPr>
          <w:sz w:val="28"/>
          <w:szCs w:val="28"/>
        </w:rPr>
      </w:pPr>
    </w:p>
    <w:p>
      <w:pPr>
        <w:pStyle w:val="Normal"/>
        <w:jc w:val="both"/>
        <w:ind w:left="708"/>
        <w:rPr>
          <w:sz w:val="28"/>
          <w:szCs w:val="28"/>
        </w:rPr>
      </w:pPr>
      <w:r>
        <w:rPr>
          <w:sz w:val="28"/>
          <w:szCs w:val="28"/>
        </w:rPr>
        <w:t>Afin de permettre une vie  harmonieuse, cohérente à l’internat et atteindre les objectifs fixés, les emplois du temps sont adaptés pour les élèves en section sportive</w:t>
      </w:r>
      <w:r>
        <w:rPr>
          <w:sz w:val="28"/>
          <w:szCs w:val="28"/>
        </w:rPr>
        <w:t>.</w:t>
      </w:r>
    </w:p>
    <w:p>
      <w:pPr>
        <w:pStyle w:val="Normal"/>
        <w:jc w:val="both"/>
        <w:rPr>
          <w:sz w:val="28"/>
          <w:szCs w:val="28"/>
        </w:rPr>
      </w:pPr>
    </w:p>
    <w:p>
      <w:pPr>
        <w:pStyle w:val="Normal"/>
        <w:jc w:val="both"/>
        <w:ind w:left="708"/>
        <w:rPr>
          <w:sz w:val="28"/>
          <w:szCs w:val="28"/>
        </w:rPr>
      </w:pPr>
      <w:r>
        <w:rPr>
          <w:sz w:val="28"/>
          <w:szCs w:val="28"/>
        </w:rPr>
        <w:t>Certains repas sont servis en décalé en raison des retours d’entraînements sportifs. Les temps de travail et de pause se redéfinissent donc pour chaque élève concerné et un point régulier a lieu avec les acteurs de la vie scolaire du jeune, incluant les responsables sportifs afin d’ajuster et d’orienter les temps de travail.</w:t>
      </w:r>
    </w:p>
    <w:p>
      <w:pPr>
        <w:pStyle w:val="Normal"/>
        <w:jc w:val="both"/>
        <w:ind w:left="708"/>
        <w:rPr>
          <w:sz w:val="28"/>
          <w:szCs w:val="28"/>
        </w:rPr>
      </w:pPr>
    </w:p>
    <w:p>
      <w:pPr>
        <w:pStyle w:val="Normal"/>
        <w:jc w:val="both"/>
        <w:ind w:left="708"/>
        <w:rPr>
          <w:sz w:val="28"/>
          <w:szCs w:val="28"/>
        </w:rPr>
      </w:pPr>
    </w:p>
    <w:p>
      <w:pPr>
        <w:pStyle w:val="Normal"/>
        <w:jc w:val="both"/>
        <w:ind w:left="708"/>
        <w:rPr>
          <w:sz w:val="28"/>
          <w:szCs w:val="28"/>
        </w:rPr>
      </w:pPr>
      <w:r>
        <w:rPr>
          <w:sz w:val="28"/>
          <w:szCs w:val="28"/>
        </w:rPr>
        <w:t>3 – Le projet éducatif et pédagogique</w:t>
      </w:r>
    </w:p>
    <w:p>
      <w:pPr>
        <w:pStyle w:val="Normal"/>
        <w:jc w:val="both"/>
        <w:ind w:left="708"/>
        <w:rPr>
          <w:sz w:val="28"/>
          <w:szCs w:val="28"/>
        </w:rPr>
      </w:pPr>
    </w:p>
    <w:p>
      <w:pPr>
        <w:pStyle w:val="Normal"/>
        <w:jc w:val="both"/>
        <w:ind w:left="708"/>
        <w:rPr>
          <w:sz w:val="28"/>
          <w:szCs w:val="28"/>
        </w:rPr>
      </w:pPr>
      <w:r>
        <w:rPr>
          <w:sz w:val="28"/>
          <w:szCs w:val="28"/>
        </w:rPr>
        <w:tab/>
      </w:r>
      <w:r>
        <w:rPr>
          <w:sz w:val="28"/>
          <w:szCs w:val="28"/>
        </w:rPr>
        <w:t>Les fiches actions jointes dans les annexes s’appuient sur les fondamentaux du projet d’établissement validé par le Conseil d’Administration.</w:t>
      </w:r>
    </w:p>
    <w:p>
      <w:pPr>
        <w:pStyle w:val="Normal"/>
        <w:jc w:val="both"/>
        <w:ind w:left="708"/>
        <w:rPr>
          <w:sz w:val="28"/>
          <w:szCs w:val="28"/>
        </w:rPr>
      </w:pPr>
    </w:p>
    <w:p>
      <w:pPr>
        <w:pStyle w:val="Normal"/>
        <w:jc w:val="both"/>
        <w:ind w:left="708"/>
        <w:rPr>
          <w:sz w:val="28"/>
          <w:szCs w:val="28"/>
        </w:rPr>
      </w:pPr>
      <w:r>
        <w:rPr>
          <w:sz w:val="28"/>
          <w:szCs w:val="28"/>
        </w:rPr>
        <w:t>En effet, chaque action vise à :</w:t>
      </w:r>
    </w:p>
    <w:p>
      <w:pPr>
        <w:pStyle w:val="Normal"/>
        <w:numPr>
          <w:ilvl w:val="0"/>
          <w:numId w:val="777987564"/>
        </w:numPr>
        <w:jc w:val="both"/>
        <w:rPr>
          <w:sz w:val="28"/>
          <w:szCs w:val="28"/>
        </w:rPr>
      </w:pPr>
      <w:r>
        <w:rPr>
          <w:sz w:val="28"/>
          <w:szCs w:val="28"/>
        </w:rPr>
        <w:t>Construire l’acquisition des connaissances, des compétences, pour assurer la fluidité des parcours, les évaluer</w:t>
      </w:r>
    </w:p>
    <w:p>
      <w:pPr>
        <w:pStyle w:val="Normal"/>
        <w:numPr>
          <w:ilvl w:val="0"/>
          <w:numId w:val="777987564"/>
        </w:numPr>
        <w:jc w:val="both"/>
        <w:rPr>
          <w:sz w:val="28"/>
          <w:szCs w:val="28"/>
        </w:rPr>
      </w:pPr>
      <w:r>
        <w:rPr>
          <w:sz w:val="28"/>
          <w:szCs w:val="28"/>
        </w:rPr>
        <w:t xml:space="preserve">Accompagner </w:t>
      </w:r>
      <w:r>
        <w:rPr>
          <w:b/>
          <w:sz w:val="28"/>
          <w:szCs w:val="28"/>
        </w:rPr>
        <w:t xml:space="preserve">chaque </w:t>
      </w:r>
      <w:r>
        <w:rPr>
          <w:sz w:val="28"/>
          <w:szCs w:val="28"/>
        </w:rPr>
        <w:t>jeune dans son parcours et développer sa responsabilisation, son engagement</w:t>
      </w:r>
    </w:p>
    <w:p>
      <w:pPr>
        <w:pStyle w:val="Normal"/>
        <w:numPr>
          <w:ilvl w:val="0"/>
          <w:numId w:val="777987564"/>
        </w:numPr>
        <w:jc w:val="both"/>
        <w:rPr>
          <w:sz w:val="28"/>
          <w:szCs w:val="28"/>
        </w:rPr>
      </w:pPr>
      <w:r>
        <w:rPr>
          <w:sz w:val="28"/>
          <w:szCs w:val="28"/>
        </w:rPr>
        <w:t>Au travers de valeurs communes, « ouvrir » chaque jeune sur son environnement, sur le monde</w:t>
      </w:r>
    </w:p>
    <w:p>
      <w:pPr>
        <w:pStyle w:val="Normal"/>
        <w:numPr>
          <w:ilvl w:val="0"/>
          <w:numId w:val="777987564"/>
        </w:numPr>
        <w:jc w:val="both"/>
        <w:rPr>
          <w:sz w:val="28"/>
          <w:szCs w:val="28"/>
        </w:rPr>
      </w:pPr>
      <w:r>
        <w:rPr>
          <w:sz w:val="28"/>
          <w:szCs w:val="28"/>
        </w:rPr>
        <w:t>Mettre le cadre au service de la réussite…</w:t>
      </w:r>
    </w:p>
    <w:p>
      <w:pPr>
        <w:pStyle w:val="Normal"/>
        <w:jc w:val="both"/>
        <w:rPr>
          <w:sz w:val="28"/>
          <w:szCs w:val="28"/>
        </w:rPr>
      </w:pPr>
    </w:p>
    <w:p>
      <w:pPr>
        <w:pStyle w:val="Normal"/>
        <w:jc w:val="both"/>
        <w:rPr>
          <w:sz w:val="28"/>
          <w:szCs w:val="28"/>
        </w:rPr>
      </w:pPr>
    </w:p>
    <w:p>
      <w:pPr>
        <w:pStyle w:val="Normal"/>
        <w:jc w:val="both"/>
        <w:ind w:left="708"/>
        <w:rPr>
          <w:sz w:val="28"/>
          <w:szCs w:val="28"/>
        </w:rPr>
      </w:pPr>
    </w:p>
    <w:p>
      <w:pPr>
        <w:pStyle w:val="Normal"/>
        <w:jc w:val="both"/>
        <w:ind w:left="708"/>
        <w:rPr>
          <w:sz w:val="28"/>
          <w:szCs w:val="28"/>
        </w:rPr>
      </w:pPr>
    </w:p>
    <w:p>
      <w:pPr>
        <w:pStyle w:val="Normal"/>
        <w:jc w:val="both"/>
        <w:ind w:left="708"/>
        <w:rPr>
          <w:sz w:val="28"/>
          <w:szCs w:val="28"/>
        </w:rPr>
      </w:pPr>
    </w:p>
    <w:p>
      <w:pPr>
        <w:pStyle w:val="Normal"/>
        <w:jc w:val="both"/>
        <w:ind w:left="708"/>
        <w:rPr>
          <w:sz w:val="28"/>
          <w:szCs w:val="28"/>
        </w:rPr>
      </w:pPr>
      <w:r>
        <w:rPr>
          <w:sz w:val="28"/>
          <w:szCs w:val="28"/>
        </w:rPr>
        <w:t>La mise en place d’un tutorat pour chaque élève englobe tous les partenaires éducatifs et pédagogiques de l’élève, l’élève et sa famille. Les points réguliers entre les différents acteurs et les réajustements nécessaires permettent d’être dans des actions en perpétuelle évolution.</w:t>
      </w:r>
    </w:p>
    <w:p>
      <w:pPr>
        <w:pStyle w:val="Normal"/>
        <w:jc w:val="both"/>
        <w:ind w:left="708"/>
        <w:rPr>
          <w:sz w:val="28"/>
          <w:szCs w:val="28"/>
        </w:rPr>
      </w:pPr>
    </w:p>
    <w:p>
      <w:pPr>
        <w:pStyle w:val="Normal"/>
        <w:jc w:val="both"/>
        <w:ind w:left="708"/>
        <w:rPr>
          <w:sz w:val="28"/>
          <w:szCs w:val="28"/>
        </w:rPr>
      </w:pPr>
      <w:r>
        <w:rPr>
          <w:sz w:val="28"/>
          <w:szCs w:val="28"/>
        </w:rPr>
        <w:t>Les salles informatiques permettent l’accès au réseau informatique et à un internet « encadré ». L’utilisation des nouvelles technologies constitue une aide non négligeable au niveau du  développement de l’autonomie et de la responsabilisation des élèves dans l’acquisition des  apprentissages.</w:t>
      </w:r>
    </w:p>
    <w:p>
      <w:pPr>
        <w:pStyle w:val="Normal"/>
        <w:jc w:val="both"/>
        <w:ind w:left="708"/>
        <w:rPr>
          <w:sz w:val="28"/>
          <w:szCs w:val="28"/>
        </w:rPr>
      </w:pPr>
    </w:p>
    <w:p>
      <w:pPr>
        <w:pStyle w:val="Normal"/>
        <w:jc w:val="both"/>
        <w:ind w:left="708"/>
        <w:rPr>
          <w:sz w:val="28"/>
          <w:szCs w:val="28"/>
        </w:rPr>
      </w:pPr>
    </w:p>
    <w:p>
      <w:pPr>
        <w:pStyle w:val="Normal"/>
        <w:jc w:val="both"/>
        <w:ind w:left="708"/>
        <w:rPr>
          <w:sz w:val="28"/>
          <w:szCs w:val="28"/>
        </w:rPr>
      </w:pPr>
      <w:r>
        <w:rPr>
          <w:sz w:val="28"/>
          <w:szCs w:val="28"/>
        </w:rPr>
        <w:t>4 – Fiches actions par domaine</w:t>
      </w:r>
    </w:p>
    <w:p>
      <w:pPr>
        <w:pStyle w:val="Normal"/>
        <w:jc w:val="both"/>
        <w:ind w:left="708"/>
        <w:rPr>
          <w:sz w:val="28"/>
          <w:szCs w:val="28"/>
        </w:rPr>
      </w:pPr>
    </w:p>
    <w:p>
      <w:pPr>
        <w:pStyle w:val="Normal"/>
        <w:jc w:val="both"/>
        <w:ind w:left="708"/>
        <w:ind w:firstLine="708"/>
        <w:rPr>
          <w:sz w:val="28"/>
          <w:szCs w:val="28"/>
        </w:rPr>
      </w:pPr>
    </w:p>
    <w:p>
      <w:pPr>
        <w:pStyle w:val="Normal"/>
        <w:jc w:val="both"/>
        <w:ind w:left="708"/>
        <w:ind w:firstLine="708"/>
        <w:rPr>
          <w:sz w:val="28"/>
          <w:szCs w:val="28"/>
        </w:rPr>
      </w:pPr>
      <w:r>
        <w:rPr>
          <w:sz w:val="28"/>
          <w:szCs w:val="28"/>
        </w:rPr>
        <w:t>Voir les annexes</w:t>
      </w:r>
    </w:p>
    <w:p>
      <w:pPr>
        <w:pStyle w:val="Normal"/>
        <w:jc w:val="both"/>
        <w:ind w:left="708"/>
        <w:ind w:firstLine="708"/>
        <w:rPr>
          <w:sz w:val="28"/>
          <w:szCs w:val="28"/>
        </w:rPr>
      </w:pPr>
    </w:p>
    <w:p>
      <w:pPr>
        <w:pStyle w:val="Normal"/>
        <w:jc w:val="both"/>
        <w:ind w:left="708"/>
        <w:ind w:firstLine="708"/>
        <w:rPr>
          <w:sz w:val="28"/>
          <w:szCs w:val="28"/>
        </w:rPr>
      </w:pPr>
    </w:p>
    <w:p>
      <w:pPr>
        <w:pStyle w:val="Normal"/>
        <w:jc w:val="both"/>
        <w:ind w:left="708"/>
        <w:ind w:firstLine="708"/>
        <w:rPr>
          <w:sz w:val="28"/>
          <w:szCs w:val="28"/>
        </w:rPr>
      </w:pPr>
    </w:p>
    <w:p>
      <w:pPr>
        <w:pStyle w:val="Normal"/>
        <w:jc w:val="both"/>
        <w:ind w:firstLine="708"/>
        <w:rPr>
          <w:sz w:val="28"/>
          <w:szCs w:val="28"/>
        </w:rPr>
      </w:pPr>
      <w:r>
        <w:rPr>
          <w:sz w:val="28"/>
          <w:szCs w:val="28"/>
        </w:rPr>
        <w:t>5 – Evaluation</w:t>
      </w:r>
    </w:p>
    <w:p>
      <w:pPr>
        <w:pStyle w:val="Normal"/>
        <w:jc w:val="both"/>
        <w:ind w:left="2017"/>
        <w:ind w:firstLine="107"/>
        <w:rPr>
          <w:sz w:val="28"/>
          <w:szCs w:val="28"/>
        </w:rPr>
      </w:pPr>
    </w:p>
    <w:p>
      <w:pPr>
        <w:pStyle w:val="Normal"/>
        <w:numPr>
          <w:ilvl w:val="0"/>
          <w:numId w:val="777987564"/>
        </w:numPr>
        <w:jc w:val="both"/>
        <w:rPr>
          <w:sz w:val="28"/>
          <w:szCs w:val="28"/>
        </w:rPr>
      </w:pPr>
      <w:r>
        <w:rPr>
          <w:sz w:val="28"/>
          <w:szCs w:val="28"/>
        </w:rPr>
        <w:t>Taux de réussite au Baccalauréat</w:t>
      </w:r>
    </w:p>
    <w:p>
      <w:pPr>
        <w:pStyle w:val="Normal"/>
        <w:numPr>
          <w:ilvl w:val="0"/>
          <w:numId w:val="777987564"/>
        </w:numPr>
        <w:jc w:val="both"/>
        <w:rPr>
          <w:sz w:val="28"/>
          <w:szCs w:val="28"/>
        </w:rPr>
      </w:pPr>
      <w:r>
        <w:rPr>
          <w:sz w:val="28"/>
          <w:szCs w:val="28"/>
        </w:rPr>
        <w:t>Taux de passages en classe de première générale, technologique pour les élèves issus des classes de seconde</w:t>
      </w:r>
    </w:p>
    <w:p>
      <w:pPr>
        <w:pStyle w:val="Normal"/>
        <w:numPr>
          <w:ilvl w:val="0"/>
          <w:numId w:val="777987564"/>
        </w:numPr>
        <w:jc w:val="both"/>
        <w:rPr>
          <w:sz w:val="28"/>
          <w:szCs w:val="28"/>
        </w:rPr>
      </w:pPr>
      <w:r>
        <w:rPr>
          <w:sz w:val="28"/>
          <w:szCs w:val="28"/>
        </w:rPr>
        <w:t>Nombres de sanctions, punitions prises</w:t>
      </w:r>
    </w:p>
    <w:p>
      <w:pPr>
        <w:pStyle w:val="Normal"/>
        <w:numPr>
          <w:ilvl w:val="0"/>
          <w:numId w:val="777987564"/>
        </w:numPr>
        <w:jc w:val="both"/>
        <w:rPr>
          <w:sz w:val="28"/>
          <w:szCs w:val="28"/>
        </w:rPr>
      </w:pPr>
      <w:r>
        <w:rPr>
          <w:sz w:val="28"/>
          <w:szCs w:val="28"/>
        </w:rPr>
        <w:t>Evolution de l’assiduité</w:t>
      </w:r>
    </w:p>
    <w:p>
      <w:pPr>
        <w:pStyle w:val="Normal"/>
        <w:numPr>
          <w:ilvl w:val="0"/>
          <w:numId w:val="777987564"/>
        </w:numPr>
        <w:jc w:val="both"/>
        <w:rPr>
          <w:sz w:val="28"/>
          <w:szCs w:val="28"/>
        </w:rPr>
      </w:pPr>
      <w:r>
        <w:rPr>
          <w:sz w:val="28"/>
          <w:szCs w:val="28"/>
        </w:rPr>
        <w:t>Implication des élèves dans les différentes instances représentatives dans l’établissement.</w:t>
      </w:r>
    </w:p>
    <w:p>
      <w:pPr>
        <w:pStyle w:val="Normal"/>
        <w:jc w:val="both"/>
        <w:rPr>
          <w:sz w:val="28"/>
          <w:szCs w:val="28"/>
        </w:rPr>
      </w:pPr>
    </w:p>
    <w:p>
      <w:pPr>
        <w:pStyle w:val="Normal"/>
        <w:jc w:val="both"/>
        <w:rPr>
          <w:sz w:val="28"/>
          <w:szCs w:val="28"/>
        </w:rPr>
      </w:pPr>
    </w:p>
    <w:p>
      <w:pPr>
        <w:pStyle w:val="Normal"/>
        <w:jc w:val="both"/>
        <w:rPr>
          <w:sz w:val="28"/>
          <w:szCs w:val="28"/>
        </w:rPr>
      </w:pPr>
    </w:p>
    <w:p>
      <w:pPr>
        <w:pStyle w:val="Normal"/>
        <w:jc w:val="both"/>
        <w:rPr>
          <w:sz w:val="28"/>
          <w:szCs w:val="28"/>
        </w:rPr>
      </w:pPr>
    </w:p>
    <w:p>
      <w:pPr>
        <w:pStyle w:val="Normal"/>
        <w:jc w:val="both"/>
        <w:rPr>
          <w:sz w:val="28"/>
          <w:szCs w:val="28"/>
        </w:rPr>
      </w:pPr>
    </w:p>
    <w:p>
      <w:pPr>
        <w:pStyle w:val="Normal"/>
        <w:jc w:val="both"/>
        <w:rPr>
          <w:sz w:val="28"/>
          <w:szCs w:val="28"/>
        </w:rPr>
      </w:pPr>
    </w:p>
    <w:p>
      <w:pPr>
        <w:pStyle w:val="Normal"/>
        <w:jc w:val="both"/>
        <w:rPr>
          <w:sz w:val="28"/>
          <w:szCs w:val="28"/>
        </w:rPr>
      </w:pPr>
    </w:p>
    <w:p>
      <w:pPr>
        <w:pStyle w:val="Normal"/>
        <w:jc w:val="both"/>
        <w:rPr>
          <w:sz w:val="28"/>
          <w:szCs w:val="28"/>
        </w:rPr>
      </w:pPr>
    </w:p>
    <w:p>
      <w:pPr>
        <w:pStyle w:val="Normal"/>
        <w:jc w:val="center"/>
        <w:rPr>
          <w:b/>
          <w:u w:val="single"/>
          <w:sz w:val="36"/>
          <w:szCs w:val="36"/>
        </w:rPr>
      </w:pPr>
      <w:r>
        <w:rPr>
          <w:b/>
          <w:u w:val="single"/>
          <w:sz w:val="36"/>
          <w:szCs w:val="36"/>
        </w:rPr>
        <w:br w:type="page"/>
      </w:r>
      <w:r>
        <w:rPr>
          <w:b/>
          <w:u w:val="single"/>
          <w:sz w:val="36"/>
          <w:szCs w:val="36"/>
        </w:rPr>
        <w:t>PROJET  1  - LE TUTORAT</w:t>
      </w:r>
    </w:p>
    <w:p>
      <w:pPr>
        <w:pStyle w:val="Normal"/>
        <w:jc w:val="both"/>
        <w:ind w:left="2017"/>
        <w:ind w:firstLine="107"/>
        <w:rPr>
          <w:sz w:val="28"/>
          <w:szCs w:val="28"/>
        </w:rPr>
      </w:pPr>
    </w:p>
    <w:p>
      <w:pPr>
        <w:pStyle w:val="Normal"/>
        <w:jc w:val="both"/>
        <w:rPr>
          <w:sz w:val="28"/>
          <w:szCs w:val="28"/>
        </w:rPr>
      </w:pPr>
    </w:p>
    <w:p>
      <w:pPr>
        <w:pStyle w:val="Normal"/>
        <w:jc w:val="both"/>
        <w:rPr>
          <w:b/>
          <w:u w:val="single"/>
          <w:sz w:val="28"/>
          <w:szCs w:val="28"/>
        </w:rPr>
      </w:pPr>
      <w:r>
        <w:rPr>
          <w:sz w:val="28"/>
          <w:szCs w:val="28"/>
        </w:rPr>
        <w:tab/>
      </w:r>
      <w:r>
        <w:rPr>
          <w:sz w:val="28"/>
          <w:szCs w:val="28"/>
        </w:rPr>
        <w:tab/>
      </w:r>
      <w:r>
        <w:rPr>
          <w:b/>
          <w:u w:val="single"/>
          <w:sz w:val="28"/>
          <w:szCs w:val="28"/>
        </w:rPr>
        <w:t>OBJECTIFS</w:t>
      </w:r>
    </w:p>
    <w:p>
      <w:pPr>
        <w:pStyle w:val="Normal"/>
        <w:jc w:val="both"/>
        <w:rPr>
          <w:b/>
          <w:u w:val="single"/>
          <w:sz w:val="28"/>
          <w:szCs w:val="28"/>
        </w:rPr>
      </w:pPr>
    </w:p>
    <w:p>
      <w:pPr>
        <w:pStyle w:val="Normal"/>
        <w:jc w:val="both"/>
        <w:ind w:left="708"/>
        <w:ind w:firstLine="702"/>
        <w:rPr>
          <w:sz w:val="28"/>
          <w:szCs w:val="28"/>
        </w:rPr>
      </w:pPr>
      <w:r>
        <w:rPr>
          <w:sz w:val="28"/>
          <w:szCs w:val="28"/>
        </w:rPr>
        <w:t>Les élèves avec leurs parents choisissent l’internat pour améliorer leur chance de réussir leur parcours scolaire.  Ils établissent un projet individuel. Toutefois, la seule volonté ne suffit pas toujours et une aide spécifique doit être rapidement mise en place pour que l’élève devienne acteur de son projet scolaire et professionnel.</w:t>
      </w:r>
    </w:p>
    <w:p>
      <w:pPr>
        <w:pStyle w:val="Normal"/>
        <w:jc w:val="both"/>
        <w:ind w:left="708"/>
        <w:ind w:firstLine="702"/>
        <w:rPr>
          <w:sz w:val="28"/>
          <w:szCs w:val="28"/>
        </w:rPr>
      </w:pPr>
    </w:p>
    <w:p>
      <w:pPr>
        <w:pStyle w:val="Normal"/>
        <w:jc w:val="both"/>
        <w:ind w:left="708"/>
        <w:ind w:firstLine="702"/>
        <w:rPr>
          <w:sz w:val="28"/>
          <w:szCs w:val="28"/>
        </w:rPr>
      </w:pPr>
    </w:p>
    <w:p>
      <w:pPr>
        <w:pStyle w:val="Normal"/>
        <w:jc w:val="both"/>
        <w:ind w:left="708"/>
        <w:rPr>
          <w:b/>
          <w:u w:val="single"/>
          <w:sz w:val="28"/>
          <w:szCs w:val="28"/>
        </w:rPr>
      </w:pPr>
      <w:r>
        <w:rPr>
          <w:sz w:val="28"/>
          <w:szCs w:val="28"/>
        </w:rPr>
        <w:tab/>
      </w:r>
      <w:r>
        <w:rPr>
          <w:b/>
          <w:u w:val="single"/>
          <w:sz w:val="28"/>
          <w:szCs w:val="28"/>
        </w:rPr>
        <w:t>ACTIONS</w:t>
      </w:r>
    </w:p>
    <w:p>
      <w:pPr>
        <w:pStyle w:val="Normal"/>
        <w:jc w:val="both"/>
        <w:ind w:left="708"/>
        <w:rPr>
          <w:b/>
          <w:u w:val="single"/>
          <w:sz w:val="28"/>
          <w:szCs w:val="28"/>
        </w:rPr>
      </w:pPr>
    </w:p>
    <w:p>
      <w:pPr>
        <w:pStyle w:val="Normal"/>
        <w:jc w:val="both"/>
        <w:ind w:left="708"/>
        <w:rPr>
          <w:b/>
          <w:u w:val="single"/>
          <w:sz w:val="28"/>
          <w:szCs w:val="28"/>
        </w:rPr>
      </w:pPr>
    </w:p>
    <w:p>
      <w:pPr>
        <w:pStyle w:val="Normal"/>
        <w:jc w:val="both"/>
        <w:ind w:left="1309"/>
        <w:ind w:firstLine="107"/>
        <w:rPr>
          <w:sz w:val="28"/>
          <w:szCs w:val="28"/>
        </w:rPr>
      </w:pPr>
      <w:r>
        <w:rPr>
          <w:sz w:val="28"/>
          <w:szCs w:val="28"/>
        </w:rPr>
        <w:t xml:space="preserve">Après un repérage individuel des élèves par l’équipe éducative et pédagogique, un tutorat se met en place à la fin du mois de septembre. </w:t>
      </w:r>
    </w:p>
    <w:p>
      <w:pPr>
        <w:pStyle w:val="Normal"/>
        <w:jc w:val="both"/>
        <w:ind w:left="708"/>
        <w:ind w:firstLine="708"/>
        <w:rPr>
          <w:sz w:val="28"/>
          <w:szCs w:val="28"/>
        </w:rPr>
      </w:pPr>
    </w:p>
    <w:p>
      <w:pPr>
        <w:pStyle w:val="Normal"/>
        <w:numPr>
          <w:ilvl w:val="0"/>
          <w:numId w:val="777987564"/>
        </w:numPr>
        <w:jc w:val="both"/>
        <w:rPr>
          <w:sz w:val="28"/>
          <w:szCs w:val="28"/>
        </w:rPr>
      </w:pPr>
      <w:r>
        <w:rPr>
          <w:sz w:val="28"/>
          <w:szCs w:val="28"/>
        </w:rPr>
        <w:t>Chaque Assistant d’éducation suit un nombre limité d’élèves, en fonction de ses      compétences universitaires notamment. Il en assure le suivi scolaire en partenariat avec la C.P.E, le Professeur Principal, l’infirmière, le conseiller d’orientation et les parents.</w:t>
      </w:r>
    </w:p>
    <w:p>
      <w:pPr>
        <w:pStyle w:val="Normal"/>
        <w:jc w:val="both"/>
        <w:ind w:left="1309"/>
        <w:rPr>
          <w:sz w:val="28"/>
          <w:szCs w:val="28"/>
        </w:rPr>
      </w:pPr>
    </w:p>
    <w:p>
      <w:pPr>
        <w:pStyle w:val="Normal"/>
        <w:numPr>
          <w:ilvl w:val="0"/>
          <w:numId w:val="777987564"/>
        </w:numPr>
        <w:jc w:val="both"/>
        <w:rPr>
          <w:sz w:val="28"/>
          <w:szCs w:val="28"/>
        </w:rPr>
      </w:pPr>
      <w:r>
        <w:rPr>
          <w:sz w:val="28"/>
          <w:szCs w:val="28"/>
        </w:rPr>
        <w:t>L’Assistant d’Education consulte les résultats scolaires des élèves qu’il suit via le logiciel pronote qui permet un suivi en temps réel.</w:t>
      </w:r>
    </w:p>
    <w:p>
      <w:pPr>
        <w:pStyle w:val="Normal"/>
        <w:jc w:val="both"/>
        <w:rPr>
          <w:sz w:val="28"/>
          <w:szCs w:val="28"/>
        </w:rPr>
      </w:pPr>
    </w:p>
    <w:p>
      <w:pPr>
        <w:pStyle w:val="Normal"/>
        <w:numPr>
          <w:ilvl w:val="0"/>
          <w:numId w:val="777987564"/>
        </w:numPr>
        <w:jc w:val="both"/>
        <w:rPr>
          <w:sz w:val="28"/>
          <w:szCs w:val="28"/>
        </w:rPr>
      </w:pPr>
      <w:r>
        <w:rPr>
          <w:sz w:val="28"/>
          <w:szCs w:val="28"/>
        </w:rPr>
        <w:t>L’A.E. adapte le soutien scolaire en fonction des difficultés de l’élève</w:t>
      </w:r>
    </w:p>
    <w:p>
      <w:pPr>
        <w:pStyle w:val="Normal"/>
        <w:jc w:val="both"/>
        <w:ind w:left="708"/>
        <w:rPr>
          <w:sz w:val="28"/>
          <w:szCs w:val="28"/>
        </w:rPr>
      </w:pPr>
    </w:p>
    <w:p>
      <w:pPr>
        <w:pStyle w:val="Normal"/>
        <w:numPr>
          <w:ilvl w:val="0"/>
          <w:numId w:val="777987564"/>
        </w:numPr>
        <w:jc w:val="both"/>
        <w:rPr>
          <w:sz w:val="28"/>
          <w:szCs w:val="28"/>
        </w:rPr>
      </w:pPr>
      <w:r>
        <w:rPr>
          <w:sz w:val="28"/>
          <w:szCs w:val="28"/>
        </w:rPr>
        <w:t>Une aide méthodologique est apportée en fonction des besoins pendant les études du soir</w:t>
      </w:r>
    </w:p>
    <w:p>
      <w:pPr>
        <w:pStyle w:val="Normal"/>
        <w:jc w:val="both"/>
        <w:rPr>
          <w:sz w:val="28"/>
          <w:szCs w:val="28"/>
        </w:rPr>
      </w:pPr>
    </w:p>
    <w:p>
      <w:pPr>
        <w:pStyle w:val="Normal"/>
        <w:numPr>
          <w:ilvl w:val="0"/>
          <w:numId w:val="777987564"/>
        </w:numPr>
        <w:jc w:val="both"/>
        <w:rPr>
          <w:sz w:val="28"/>
          <w:szCs w:val="28"/>
        </w:rPr>
      </w:pPr>
      <w:r>
        <w:rPr>
          <w:sz w:val="28"/>
          <w:szCs w:val="28"/>
        </w:rPr>
        <w:t xml:space="preserve"> L’A.E. TICE forme les élèves aux nouvelles technologies en même temps que l’aide au travail et les rend peu à peu autonomes pour combler leurs lacunes</w:t>
      </w:r>
    </w:p>
    <w:p>
      <w:pPr>
        <w:pStyle w:val="Normal"/>
        <w:jc w:val="both"/>
        <w:rPr>
          <w:sz w:val="28"/>
          <w:szCs w:val="28"/>
        </w:rPr>
      </w:pPr>
    </w:p>
    <w:p>
      <w:pPr>
        <w:pStyle w:val="Normal"/>
        <w:numPr>
          <w:ilvl w:val="0"/>
          <w:numId w:val="777987564"/>
        </w:numPr>
        <w:jc w:val="both"/>
        <w:rPr>
          <w:sz w:val="28"/>
          <w:szCs w:val="28"/>
        </w:rPr>
      </w:pPr>
      <w:r>
        <w:rPr>
          <w:sz w:val="28"/>
          <w:szCs w:val="28"/>
        </w:rPr>
        <w:t>Des heures de remédiation par les enseignants seront consacrées à la préparation aux examens</w:t>
      </w:r>
    </w:p>
    <w:p>
      <w:pPr>
        <w:pStyle w:val="Normal"/>
        <w:jc w:val="both"/>
        <w:rPr>
          <w:sz w:val="28"/>
          <w:szCs w:val="28"/>
        </w:rPr>
      </w:pPr>
    </w:p>
    <w:p>
      <w:pPr>
        <w:pStyle w:val="Normal"/>
        <w:numPr>
          <w:ilvl w:val="0"/>
          <w:numId w:val="777987564"/>
        </w:numPr>
        <w:jc w:val="both"/>
        <w:rPr>
          <w:sz w:val="28"/>
          <w:szCs w:val="28"/>
        </w:rPr>
      </w:pPr>
      <w:r>
        <w:rPr>
          <w:sz w:val="28"/>
          <w:szCs w:val="28"/>
        </w:rPr>
        <w:t>Les élèves qui n’ont pas encore de projet personnel et professionnel sont reçus par le conseiller d’orientation</w:t>
      </w:r>
    </w:p>
    <w:p>
      <w:pPr>
        <w:pStyle w:val="Normal"/>
        <w:jc w:val="both"/>
        <w:ind w:left="1309"/>
        <w:rPr>
          <w:sz w:val="28"/>
          <w:szCs w:val="28"/>
        </w:rPr>
      </w:pPr>
    </w:p>
    <w:p>
      <w:pPr>
        <w:pStyle w:val="Normal"/>
        <w:numPr>
          <w:ilvl w:val="0"/>
          <w:numId w:val="777987564"/>
        </w:numPr>
        <w:jc w:val="both"/>
        <w:rPr>
          <w:sz w:val="28"/>
          <w:szCs w:val="28"/>
        </w:rPr>
      </w:pPr>
      <w:r>
        <w:rPr>
          <w:sz w:val="28"/>
          <w:szCs w:val="28"/>
        </w:rPr>
        <w:t>Un temps est consacré par l’équipe éducative à la mise en application et au respect de la règle afin de rendre l’élève responsable et autonome</w:t>
      </w:r>
    </w:p>
    <w:p>
      <w:pPr>
        <w:pStyle w:val="Normal"/>
        <w:jc w:val="both"/>
        <w:rPr>
          <w:sz w:val="28"/>
          <w:szCs w:val="28"/>
        </w:rPr>
      </w:pPr>
    </w:p>
    <w:p>
      <w:pPr>
        <w:pStyle w:val="Normal"/>
        <w:numPr>
          <w:ilvl w:val="0"/>
          <w:numId w:val="777987564"/>
        </w:numPr>
        <w:jc w:val="both"/>
        <w:rPr>
          <w:sz w:val="28"/>
          <w:szCs w:val="28"/>
        </w:rPr>
      </w:pPr>
      <w:r>
        <w:rPr>
          <w:sz w:val="28"/>
          <w:szCs w:val="28"/>
        </w:rPr>
        <w:t>Les parents sont conviés à des réunions avec l’équipe pédagogique et des entretiens individuels toujours en présence de l’élève afin que celui-ci exprime sa vision des choses et la manière dont il vit sa situation.</w:t>
      </w:r>
    </w:p>
    <w:p>
      <w:pPr>
        <w:pStyle w:val="Normal"/>
        <w:jc w:val="both"/>
        <w:ind w:left="708"/>
        <w:rPr>
          <w:sz w:val="28"/>
          <w:szCs w:val="28"/>
        </w:rPr>
      </w:pPr>
    </w:p>
    <w:p>
      <w:pPr>
        <w:pStyle w:val="Normal"/>
        <w:jc w:val="both"/>
        <w:ind w:left="708"/>
        <w:rPr>
          <w:sz w:val="28"/>
          <w:szCs w:val="28"/>
        </w:rPr>
      </w:pPr>
    </w:p>
    <w:p>
      <w:pPr>
        <w:pStyle w:val="Normal"/>
        <w:jc w:val="both"/>
        <w:ind w:left="708"/>
        <w:rPr>
          <w:sz w:val="28"/>
          <w:szCs w:val="28"/>
        </w:rPr>
      </w:pPr>
    </w:p>
    <w:p>
      <w:pPr>
        <w:pStyle w:val="Normal"/>
        <w:jc w:val="center"/>
        <w:ind w:left="708"/>
        <w:rPr>
          <w:b/>
          <w:u w:val="single"/>
          <w:sz w:val="36"/>
          <w:szCs w:val="36"/>
        </w:rPr>
      </w:pPr>
    </w:p>
    <w:p>
      <w:pPr>
        <w:pStyle w:val="Normal"/>
        <w:jc w:val="center"/>
        <w:ind w:left="708"/>
        <w:rPr>
          <w:b/>
          <w:u w:val="single"/>
          <w:sz w:val="36"/>
          <w:szCs w:val="36"/>
        </w:rPr>
      </w:pPr>
      <w:r>
        <w:rPr>
          <w:b/>
          <w:u w:val="single"/>
          <w:sz w:val="36"/>
          <w:szCs w:val="36"/>
        </w:rPr>
        <w:t>PROJET 2 – SANTE ET CITOYENNETE</w:t>
      </w:r>
    </w:p>
    <w:p>
      <w:pPr>
        <w:pStyle w:val="Normal"/>
        <w:jc w:val="center"/>
        <w:ind w:left="708"/>
        <w:rPr>
          <w:b/>
          <w:u w:val="single"/>
          <w:sz w:val="36"/>
          <w:szCs w:val="36"/>
        </w:rPr>
      </w:pPr>
    </w:p>
    <w:p>
      <w:pPr>
        <w:pStyle w:val="Normal"/>
        <w:jc w:val="both"/>
        <w:ind w:left="708"/>
        <w:rPr>
          <w:b/>
          <w:u w:val="single"/>
          <w:sz w:val="28"/>
          <w:szCs w:val="28"/>
        </w:rPr>
      </w:pPr>
    </w:p>
    <w:p>
      <w:pPr>
        <w:pStyle w:val="Normal"/>
        <w:jc w:val="both"/>
        <w:ind w:left="708"/>
        <w:rPr>
          <w:b/>
          <w:u w:val="single"/>
          <w:sz w:val="28"/>
          <w:szCs w:val="28"/>
        </w:rPr>
      </w:pPr>
      <w:r>
        <w:rPr>
          <w:b/>
          <w:u w:val="single"/>
          <w:sz w:val="28"/>
          <w:szCs w:val="28"/>
        </w:rPr>
        <w:t>OBJECTIFS</w:t>
      </w:r>
    </w:p>
    <w:p>
      <w:pPr>
        <w:pStyle w:val="Normal"/>
        <w:jc w:val="both"/>
        <w:ind w:left="708"/>
        <w:rPr>
          <w:b/>
          <w:u w:val="single"/>
          <w:sz w:val="28"/>
          <w:szCs w:val="28"/>
        </w:rPr>
      </w:pPr>
    </w:p>
    <w:p>
      <w:pPr>
        <w:pStyle w:val="Normal"/>
        <w:jc w:val="both"/>
        <w:ind w:left="748"/>
        <w:ind w:hanging="187"/>
        <w:rPr>
          <w:sz w:val="28"/>
          <w:szCs w:val="28"/>
        </w:rPr>
      </w:pPr>
      <w:r>
        <w:rPr>
          <w:sz w:val="28"/>
          <w:szCs w:val="28"/>
        </w:rPr>
        <w:t>- Education à la citoyenneté et à la participation,</w:t>
      </w:r>
    </w:p>
    <w:p>
      <w:pPr>
        <w:pStyle w:val="Normal"/>
        <w:jc w:val="both"/>
        <w:ind w:left="748"/>
        <w:ind w:hanging="187"/>
        <w:rPr>
          <w:sz w:val="28"/>
          <w:szCs w:val="28"/>
        </w:rPr>
      </w:pPr>
      <w:r>
        <w:rPr>
          <w:sz w:val="28"/>
          <w:szCs w:val="28"/>
        </w:rPr>
        <w:tab/>
      </w:r>
    </w:p>
    <w:p>
      <w:pPr>
        <w:pStyle w:val="Normal"/>
        <w:numPr>
          <w:ilvl w:val="0"/>
          <w:numId w:val="777987564"/>
        </w:numPr>
        <w:jc w:val="both"/>
        <w:ind w:left="748"/>
        <w:ind w:hanging="187"/>
        <w:rPr>
          <w:sz w:val="28"/>
          <w:szCs w:val="28"/>
        </w:rPr>
      </w:pPr>
      <w:r>
        <w:rPr>
          <w:sz w:val="28"/>
          <w:szCs w:val="28"/>
        </w:rPr>
        <w:t>Rendre le jeune acteur de sa santé, promouvoir l’estime de soi et le respect de son corps,</w:t>
      </w:r>
    </w:p>
    <w:p>
      <w:pPr>
        <w:pStyle w:val="Normal"/>
        <w:jc w:val="both"/>
        <w:ind w:left="561"/>
        <w:rPr>
          <w:sz w:val="28"/>
          <w:szCs w:val="28"/>
        </w:rPr>
      </w:pPr>
    </w:p>
    <w:p>
      <w:pPr>
        <w:pStyle w:val="Normal"/>
        <w:jc w:val="both"/>
        <w:ind w:firstLine="561"/>
        <w:rPr>
          <w:sz w:val="28"/>
          <w:szCs w:val="28"/>
        </w:rPr>
      </w:pPr>
      <w:r>
        <w:rPr>
          <w:sz w:val="28"/>
          <w:szCs w:val="28"/>
        </w:rPr>
        <w:t>- Responsabiliser et rendre autonome,</w:t>
      </w:r>
    </w:p>
    <w:p>
      <w:pPr>
        <w:pStyle w:val="Normal"/>
        <w:jc w:val="both"/>
        <w:rPr>
          <w:sz w:val="28"/>
          <w:szCs w:val="28"/>
        </w:rPr>
      </w:pPr>
    </w:p>
    <w:p>
      <w:pPr>
        <w:pStyle w:val="Normal"/>
        <w:jc w:val="both"/>
        <w:ind w:left="561"/>
        <w:rPr>
          <w:sz w:val="28"/>
          <w:szCs w:val="28"/>
        </w:rPr>
      </w:pPr>
      <w:r>
        <w:rPr>
          <w:sz w:val="28"/>
          <w:szCs w:val="28"/>
        </w:rPr>
        <w:t>-  Créer une identité et une appartenance à un groupe : sociabiliser.</w:t>
      </w:r>
    </w:p>
    <w:p>
      <w:pPr>
        <w:pStyle w:val="Normal"/>
        <w:jc w:val="both"/>
        <w:rPr>
          <w:sz w:val="28"/>
          <w:szCs w:val="28"/>
        </w:rPr>
      </w:pPr>
    </w:p>
    <w:p>
      <w:pPr>
        <w:pStyle w:val="Normal"/>
        <w:jc w:val="both"/>
        <w:ind w:left="708"/>
        <w:rPr>
          <w:b/>
          <w:u w:val="single"/>
          <w:sz w:val="28"/>
          <w:szCs w:val="28"/>
        </w:rPr>
      </w:pPr>
      <w:r>
        <w:rPr>
          <w:b/>
          <w:u w:val="single"/>
          <w:sz w:val="28"/>
          <w:szCs w:val="28"/>
        </w:rPr>
        <w:t>ACTIONS</w:t>
      </w:r>
    </w:p>
    <w:p>
      <w:pPr>
        <w:pStyle w:val="Normal"/>
        <w:jc w:val="both"/>
        <w:rPr>
          <w:sz w:val="28"/>
          <w:szCs w:val="28"/>
        </w:rPr>
      </w:pPr>
    </w:p>
    <w:p>
      <w:pPr>
        <w:pStyle w:val="Normal"/>
        <w:jc w:val="both"/>
        <w:ind w:left="708"/>
        <w:rPr>
          <w:sz w:val="28"/>
          <w:szCs w:val="28"/>
        </w:rPr>
      </w:pPr>
      <w:r>
        <w:rPr>
          <w:sz w:val="28"/>
          <w:szCs w:val="28"/>
        </w:rPr>
        <w:t>- Sensibilisation, élections et formation des délégués d’internat (comment consulter et recueillir les avis des autres élèves, comment remonter les informations ou les transmettre, prendre la parole…)</w:t>
      </w:r>
    </w:p>
    <w:p>
      <w:pPr>
        <w:pStyle w:val="Normal"/>
        <w:jc w:val="both"/>
        <w:rPr>
          <w:sz w:val="28"/>
          <w:szCs w:val="28"/>
        </w:rPr>
      </w:pPr>
    </w:p>
    <w:p>
      <w:pPr>
        <w:pStyle w:val="Normal"/>
        <w:jc w:val="both"/>
        <w:ind w:left="708"/>
        <w:rPr>
          <w:sz w:val="28"/>
          <w:szCs w:val="28"/>
        </w:rPr>
      </w:pPr>
      <w:r>
        <w:rPr>
          <w:sz w:val="28"/>
          <w:szCs w:val="28"/>
        </w:rPr>
        <w:t>- Réunion mensuelle avec les délégués,</w:t>
      </w:r>
    </w:p>
    <w:p>
      <w:pPr>
        <w:pStyle w:val="Normal"/>
        <w:jc w:val="both"/>
        <w:rPr>
          <w:sz w:val="28"/>
          <w:szCs w:val="28"/>
        </w:rPr>
      </w:pPr>
    </w:p>
    <w:p>
      <w:pPr>
        <w:pStyle w:val="Normal"/>
        <w:jc w:val="both"/>
        <w:ind w:left="708"/>
        <w:rPr>
          <w:sz w:val="28"/>
          <w:szCs w:val="28"/>
        </w:rPr>
      </w:pPr>
      <w:r>
        <w:rPr>
          <w:sz w:val="28"/>
          <w:szCs w:val="28"/>
        </w:rPr>
        <w:t>- Réflexion sur l’alimentation à la restauration en collaboration avec l’infirmière, les délégués et l’équipe éducative. Travail en équipe, délégués inclus, sur l’élaboration des menus qui conjugue variété et équilibre, en fonction des activités de chacun (sportives ou non).</w:t>
      </w:r>
    </w:p>
    <w:p>
      <w:pPr>
        <w:pStyle w:val="Normal"/>
        <w:jc w:val="both"/>
        <w:rPr>
          <w:sz w:val="28"/>
          <w:szCs w:val="28"/>
        </w:rPr>
      </w:pPr>
    </w:p>
    <w:p>
      <w:pPr>
        <w:pStyle w:val="Normal"/>
        <w:jc w:val="both"/>
        <w:ind w:left="708"/>
        <w:rPr>
          <w:sz w:val="28"/>
          <w:szCs w:val="28"/>
        </w:rPr>
      </w:pPr>
      <w:r>
        <w:rPr>
          <w:sz w:val="28"/>
          <w:szCs w:val="28"/>
        </w:rPr>
        <w:t>- Aide à la construction et à la mise en place de projets culturels, soirées à thèmes, réaménagement de foyer, choix d’abonnement à des revues et achat de matériels. L’idée consiste à impliquer au maximum les élèves afin qu’’ils s’approprient les lieux de vie et de travail.</w:t>
      </w:r>
    </w:p>
    <w:p>
      <w:pPr>
        <w:pStyle w:val="Normal"/>
        <w:jc w:val="both"/>
        <w:rPr>
          <w:sz w:val="28"/>
          <w:szCs w:val="28"/>
        </w:rPr>
      </w:pPr>
    </w:p>
    <w:p>
      <w:pPr>
        <w:pStyle w:val="Normal"/>
        <w:jc w:val="both"/>
        <w:ind w:left="708"/>
        <w:rPr>
          <w:sz w:val="28"/>
          <w:szCs w:val="28"/>
        </w:rPr>
      </w:pPr>
      <w:r>
        <w:rPr>
          <w:sz w:val="28"/>
          <w:szCs w:val="28"/>
        </w:rPr>
        <w:t>- Intégration des règles : accent mis sur l’appropriation et le respect des temps de l’internat (arrivées, repas…) à l’occasion de réunion/discussion.</w:t>
      </w:r>
    </w:p>
    <w:p>
      <w:pPr>
        <w:pStyle w:val="Normal"/>
        <w:jc w:val="both"/>
        <w:rPr>
          <w:sz w:val="28"/>
          <w:szCs w:val="28"/>
        </w:rPr>
      </w:pPr>
    </w:p>
    <w:p>
      <w:pPr>
        <w:pStyle w:val="Normal"/>
        <w:jc w:val="both"/>
        <w:ind w:left="708"/>
        <w:rPr>
          <w:sz w:val="28"/>
          <w:szCs w:val="28"/>
        </w:rPr>
      </w:pPr>
      <w:r>
        <w:rPr>
          <w:sz w:val="28"/>
          <w:szCs w:val="28"/>
        </w:rPr>
        <w:t>- Soirées anniversaire mensuelles : promotion de l’esprit de groupe, d’un temps de convivialité et d’échange. Chaque mois sont célébrés les anniversaires du mois écoulé avec un gâteau, une boisson non alcoolisée. Le repas s’étale sur un temps plus long.</w:t>
      </w:r>
    </w:p>
    <w:p>
      <w:pPr>
        <w:pStyle w:val="Normal"/>
        <w:jc w:val="both"/>
        <w:rPr>
          <w:sz w:val="28"/>
          <w:szCs w:val="28"/>
        </w:rPr>
      </w:pPr>
    </w:p>
    <w:p>
      <w:pPr>
        <w:pStyle w:val="Normal"/>
        <w:jc w:val="both"/>
        <w:ind w:left="1309"/>
        <w:rPr>
          <w:sz w:val="28"/>
          <w:szCs w:val="28"/>
        </w:rPr>
      </w:pPr>
    </w:p>
    <w:p>
      <w:pPr>
        <w:pStyle w:val="Normal"/>
        <w:jc w:val="both"/>
        <w:rPr>
          <w:sz w:val="28"/>
          <w:szCs w:val="28"/>
        </w:rPr>
      </w:pPr>
    </w:p>
    <w:p>
      <w:pPr>
        <w:pStyle w:val="Normal"/>
        <w:jc w:val="both"/>
        <w:ind w:left="708"/>
        <w:rPr>
          <w:b/>
          <w:u w:val="single"/>
          <w:sz w:val="28"/>
          <w:szCs w:val="28"/>
        </w:rPr>
      </w:pPr>
    </w:p>
    <w:p>
      <w:pPr>
        <w:pStyle w:val="Normal"/>
        <w:jc w:val="both"/>
        <w:ind w:left="708"/>
        <w:rPr>
          <w:sz w:val="28"/>
          <w:szCs w:val="28"/>
        </w:rPr>
      </w:pPr>
    </w:p>
    <w:sectPr>
      <w:pgSz w:w="11906" w:h="16838"/>
      <w:pgMar w:left="567" w:right="567" w:top="567" w:bottom="567"/>
    </w:sectPr>
  </w:body>
</w:document>
</file>

<file path=word/fontTable.xml><?xml version="1.0" encoding="utf-8"?>
<w:fonts xmlns:a="http://schemas.openxmlformats.org/drawingml/2006/main" xmlns:c="http://schemas.openxmlformats.org/drawingml/2006/chart" xmlns:dgm="http://schemas.openxmlformats.org/drawingml/2006/diagram" xmlns:lc="http://schemas.openxmlformats.org/drawingml/2006/lockedCanvas" xmlns:m="http://schemas.openxmlformats.org/officeDocument/2006/math" xmlns:mc="http://schemas.openxmlformats.org/markup-compatibility/2006" xmlns:mo="http://schemas.microsoft.com/office/mac/office/2008/main" xmlns:mv="urn:schemas-microsoft-com:mac:vml" xmlns:o="urn:schemas-microsoft-com:office:office" xmlns:pic="http://schemas.openxmlformats.org/drawingml/2006/picture" xmlns:r="http://schemas.openxmlformats.org/officeDocument/2006/relationships" xmlns:v="urn:schemas-microsoft-com:vml" xmlns:w="http://schemas.openxmlformats.org/wordprocessingml/2006/main"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font w:name="Times New Roman"/>
  <w:font w:name="Courier New"/>
  <w:font w:name="Wingdings"/>
  <w:font w:name="Symbol"/>
  <w:font w:name="Calibri"/>
  <w:font w:name="Cambria"/>
  <w:font w:name="Arial"/>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777987564">
    <w:multiLevelType w:val="hybridMultilevel"/>
    <w:lvl w:ilvl="0">
      <w:numFmt w:val="bullet"/>
      <w:lvlText w:val="-"/>
      <w:start w:val="0"/>
      <w:rPr>
        <w:rFonts w:ascii="Times New Roman" w:hAnsi="Times New Roman"/>
      </w:rPr>
      <w:pPr>
        <w:ind w:left="1669"/>
        <w:ind w:hanging="360"/>
      </w:pPr>
    </w:lvl>
    <w:lvl w:ilvl="1">
      <w:numFmt w:val="bullet"/>
      <w:lvlText w:val="o"/>
      <w:start w:val="0"/>
      <w:rPr>
        <w:rFonts w:ascii="Courier New" w:hAnsi="Courier New"/>
      </w:rPr>
      <w:pPr>
        <w:ind w:left="1785"/>
        <w:ind w:hanging="360"/>
      </w:pPr>
    </w:lvl>
    <w:lvl w:ilvl="2">
      <w:numFmt w:val="bullet"/>
      <w:lvlText w:val=""/>
      <w:start w:val="0"/>
      <w:rPr>
        <w:rFonts w:ascii="Wingdings" w:hAnsi="Wingdings"/>
      </w:rPr>
      <w:pPr>
        <w:ind w:left="2505"/>
        <w:ind w:hanging="360"/>
      </w:pPr>
    </w:lvl>
    <w:lvl w:ilvl="3">
      <w:numFmt w:val="bullet"/>
      <w:lvlText w:val=""/>
      <w:start w:val="0"/>
      <w:rPr>
        <w:rFonts w:ascii="Symbol" w:hAnsi="Symbol"/>
      </w:rPr>
      <w:pPr>
        <w:ind w:left="3225"/>
        <w:ind w:hanging="360"/>
      </w:pPr>
    </w:lvl>
    <w:lvl w:ilvl="4">
      <w:numFmt w:val="bullet"/>
      <w:lvlText w:val="o"/>
      <w:start w:val="0"/>
      <w:rPr>
        <w:rFonts w:ascii="Courier New" w:hAnsi="Courier New"/>
      </w:rPr>
      <w:pPr>
        <w:ind w:left="3945"/>
        <w:ind w:hanging="360"/>
      </w:pPr>
    </w:lvl>
    <w:lvl w:ilvl="5">
      <w:numFmt w:val="bullet"/>
      <w:lvlText w:val=""/>
      <w:start w:val="0"/>
      <w:rPr>
        <w:rFonts w:ascii="Wingdings" w:hAnsi="Wingdings"/>
      </w:rPr>
      <w:pPr>
        <w:ind w:left="4665"/>
        <w:ind w:hanging="360"/>
      </w:pPr>
    </w:lvl>
    <w:lvl w:ilvl="6">
      <w:numFmt w:val="bullet"/>
      <w:lvlText w:val=""/>
      <w:start w:val="0"/>
      <w:rPr>
        <w:rFonts w:ascii="Symbol" w:hAnsi="Symbol"/>
      </w:rPr>
      <w:pPr>
        <w:ind w:left="5385"/>
        <w:ind w:hanging="360"/>
      </w:pPr>
    </w:lvl>
    <w:lvl w:ilvl="7">
      <w:numFmt w:val="bullet"/>
      <w:lvlText w:val="o"/>
      <w:start w:val="0"/>
      <w:rPr>
        <w:rFonts w:ascii="Courier New" w:hAnsi="Courier New"/>
      </w:rPr>
      <w:pPr>
        <w:ind w:left="6105"/>
        <w:ind w:hanging="360"/>
      </w:pPr>
    </w:lvl>
    <w:lvl w:ilvl="8">
      <w:numFmt w:val="bullet"/>
      <w:lvlText w:val=""/>
      <w:start w:val="0"/>
      <w:rPr>
        <w:rFonts w:ascii="Wingdings" w:hAnsi="Wingdings"/>
      </w:rPr>
      <w:pPr>
        <w:ind w:left="6825"/>
        <w:ind w:hanging="360"/>
      </w:pPr>
    </w:lvl>
  </w:abstractNum>
  <w:abstractNum w:abstractNumId="10121982">
    <w:multiLevelType w:val="hybridMultilevel"/>
    <w:lvl w:ilvl="0">
      <w:numFmt w:val="decimal"/>
      <w:lvlText w:val="%1."/>
      <w:start w:val="1"/>
      <w:pPr>
        <w:ind w:left="720"/>
        <w:ind w:hanging="360"/>
      </w:pPr>
    </w:lvl>
    <w:lvl w:ilvl="1">
      <w:numFmt w:val="decimal"/>
      <w:lvlText w:val="%2."/>
      <w:start w:val="1"/>
      <w:pPr>
        <w:ind w:left="1440"/>
        <w:ind w:hanging="1080"/>
      </w:pPr>
    </w:lvl>
    <w:lvl w:ilvl="2">
      <w:numFmt w:val="decimal"/>
      <w:lvlText w:val="%3."/>
      <w:start w:val="1"/>
      <w:pPr>
        <w:ind w:left="2160"/>
        <w:ind w:hanging="1980"/>
      </w:pPr>
    </w:lvl>
    <w:lvl w:ilvl="3">
      <w:numFmt w:val="decimal"/>
      <w:lvlText w:val="%4."/>
      <w:start w:val="1"/>
      <w:pPr>
        <w:ind w:left="2880"/>
        <w:ind w:hanging="2520"/>
      </w:pPr>
    </w:lvl>
    <w:lvl w:ilvl="4">
      <w:numFmt w:val="decimal"/>
      <w:lvlText w:val="%5."/>
      <w:start w:val="1"/>
      <w:pPr>
        <w:ind w:left="3600"/>
        <w:ind w:hanging="3240"/>
      </w:pPr>
    </w:lvl>
    <w:lvl w:ilvl="5">
      <w:numFmt w:val="decimal"/>
      <w:lvlText w:val="%6."/>
      <w:start w:val="1"/>
      <w:pPr>
        <w:ind w:left="4320"/>
        <w:ind w:hanging="4140"/>
      </w:pPr>
    </w:lvl>
    <w:lvl w:ilvl="6">
      <w:numFmt w:val="decimal"/>
      <w:lvlText w:val="%7."/>
      <w:start w:val="1"/>
      <w:pPr>
        <w:ind w:left="5040"/>
        <w:ind w:hanging="4680"/>
      </w:pPr>
    </w:lvl>
    <w:lvl w:ilvl="7">
      <w:numFmt w:val="decimal"/>
      <w:lvlText w:val="%8."/>
      <w:start w:val="1"/>
      <w:pPr>
        <w:ind w:left="5760"/>
        <w:ind w:hanging="5400"/>
      </w:pPr>
    </w:lvl>
    <w:lvl w:ilvl="8">
      <w:numFmt w:val="decimal"/>
      <w:lvlText w:val="%9."/>
      <w:start w:val="1"/>
      <w:pPr>
        <w:ind w:left="6480"/>
        <w:ind w:hanging="6300"/>
      </w:pPr>
    </w:lvl>
  </w:abstractNum>
  <w:num w:numId="777987564">
    <w:abstractNumId w:val="777987564"/>
  </w:num>
  <w:num w:numId="10121982">
    <w:abstractNumId w:val="10121982"/>
  </w:num>
</w:numbering>
</file>

<file path=word/settings.xml><?xml version="1.0" encoding="utf-8"?>
<w:settings xmlns:a="http://schemas.openxmlformats.org/drawingml/2006/main" xmlns:c="http://schemas.openxmlformats.org/drawingml/2006/chart" xmlns:dgm="http://schemas.openxmlformats.org/drawingml/2006/diagram" xmlns:lc="http://schemas.openxmlformats.org/drawingml/2006/lockedCanvas" xmlns:m="http://schemas.openxmlformats.org/officeDocument/2006/math" xmlns:mc="http://schemas.openxmlformats.org/markup-compatibility/2006" xmlns:mo="http://schemas.microsoft.com/office/mac/office/2008/main" xmlns:mv="urn:schemas-microsoft-com:mac:vml" xmlns:o="urn:schemas-microsoft-com:office:office" xmlns:pic="http://schemas.openxmlformats.org/drawingml/2006/picture" xmlns:r="http://schemas.openxmlformats.org/officeDocument/2006/relationships" xmlns:v="urn:schemas-microsoft-com:vml" xmlns:w="http://schemas.openxmlformats.org/wordprocessingml/2006/main"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rsids/>
</w:settings>
</file>

<file path=word/styles.xml><?xml version="1.0" encoding="utf-8"?>
<w:styles xmlns:a="http://schemas.openxmlformats.org/drawingml/2006/main" xmlns:c="http://schemas.openxmlformats.org/drawingml/2006/chart" xmlns:dgm="http://schemas.openxmlformats.org/drawingml/2006/diagram" xmlns:lc="http://schemas.openxmlformats.org/drawingml/2006/lockedCanvas" xmlns:m="http://schemas.openxmlformats.org/officeDocument/2006/math" xmlns:mc="http://schemas.openxmlformats.org/markup-compatibility/2006" xmlns:mo="http://schemas.microsoft.com/office/mac/office/2008/main" xmlns:mv="urn:schemas-microsoft-com:mac:vml" xmlns:o="urn:schemas-microsoft-com:office:office" xmlns:pic="http://schemas.openxmlformats.org/drawingml/2006/picture" xmlns:r="http://schemas.openxmlformats.org/officeDocument/2006/relationships" xmlns:v="urn:schemas-microsoft-com:vml" xmlns:w="http://schemas.openxmlformats.org/wordprocessingml/2006/main"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docDefaults>
    <w:rPrDefault>
      <w:rPr>
        <w:rFonts w:ascii="Times New Roman"/>
      </w:rPr>
    </w:r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/&gt;
  </w:latentStyles>
  <w:style w:type="paragraph" w:default="1" w:styleId="Normal">
    <w:name w:val="Normal"/>
    <w:qFormat/>
    <w:pPr/>
    <w:rPr>
      <w:sz w:val="24"/>
      <w:szCs w:val="24"/>
    </w:rPr>
  </w:style>
  <w:style w:type="character" w:styleId="Policepardfaut">
    <w:name w:val="Police par défaut"/>
    <w:qFormat/>
  </w:style>
  <w:style w:type="table" w:styleId="NormalTable">
    <w:name w:val="Normal Table"/>
    <w:qFormat/>
    <w:pPr/>
    <w:tblPr>
      <w:tblStyle w:val="NormalTable"/>
      <w:tblLook w:val="1E0"/>
    </w:tblPr>
  </w:style>
  <w:style w:type="paragraph" w:styleId="Title">
    <w:name w:val="Title"/>
    <w:basedOn w:val="Normal"/>
    <w:pPr>
      <w:spacing w:after="300"/>
    </w:pPr>
    <w:rPr>
      <w:color w:val="17365D"/>
      <w:sz w:val="52"/>
    </w:rPr>
  </w:style>
  <w:style w:type="paragraph" w:styleId="Subtitle">
    <w:name w:val="Subtitle"/>
    <w:basedOn w:val="Normal"/>
    <w:rPr>
      <w:i/>
      <w:color w:val="4F81BD"/>
      <w:sz w:val="24"/>
    </w:rPr>
  </w:style>
  <w:style w:type="paragraph" w:styleId="Heading1">
    <w:name w:val="Heading 1"/>
    <w:basedOn w:val="Normal"/>
    <w:pPr>
      <w:spacing w:before="480"/>
    </w:pPr>
    <w:rPr>
      <w:b/>
      <w:color w:val="345A8A"/>
      <w:sz w:val="32"/>
    </w:rPr>
  </w:style>
  <w:style w:type="paragraph" w:styleId="Heading2">
    <w:name w:val="Heading 2"/>
    <w:basedOn w:val="Normal"/>
    <w:pPr>
      <w:spacing w:before="200"/>
    </w:pPr>
    <w:rPr>
      <w:b/>
      <w:color w:val="4F81BD"/>
      <w:sz w:val="26"/>
    </w:rPr>
  </w:style>
  <w:style w:type="paragraph" w:styleId="Heading3">
    <w:name w:val="Heading 3"/>
    <w:basedOn w:val="Normal"/>
    <w:pPr>
      <w:spacing w:before="200"/>
    </w:pPr>
    <w:rPr>
      <w:b/>
      <w:color w:val="4F81BD"/>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Company/>
  <LinksUpToDate>false</LinksUpToDate>
  <CharactersWithSpaces>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3</cp:revision>
  <dcterms:created xsi:type="dcterms:W3CDTF">2007-04-30T19:01:00Z</dcterms:created>
  <dcterms:modified xsi:type="dcterms:W3CDTF">2011-09-26T12:08:00Z</dcterms:modified>
</cp:coreProperties>
</file>